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162B0" w14:textId="469C8A46" w:rsidR="00855CB4" w:rsidRPr="0000349F" w:rsidRDefault="00820E43" w:rsidP="00F85583">
      <w:pPr>
        <w:tabs>
          <w:tab w:val="left" w:pos="1920"/>
        </w:tabs>
        <w:rPr>
          <w:rFonts w:asciiTheme="minorHAnsi" w:hAnsiTheme="minorHAnsi"/>
          <w:sz w:val="22"/>
          <w:szCs w:val="22"/>
        </w:rPr>
      </w:pPr>
      <w:r>
        <w:rPr>
          <w:rFonts w:asciiTheme="minorHAnsi" w:hAnsiTheme="minorHAnsi"/>
          <w:noProof/>
          <w:sz w:val="22"/>
          <w:szCs w:val="22"/>
          <w:lang w:bidi="he-IL"/>
        </w:rPr>
        <mc:AlternateContent>
          <mc:Choice Requires="wps">
            <w:drawing>
              <wp:anchor distT="0" distB="0" distL="114300" distR="114300" simplePos="0" relativeHeight="251661312" behindDoc="0" locked="0" layoutInCell="1" allowOverlap="1" wp14:anchorId="7E71864E" wp14:editId="4AA9A3F5">
                <wp:simplePos x="0" y="0"/>
                <wp:positionH relativeFrom="column">
                  <wp:posOffset>3532113</wp:posOffset>
                </wp:positionH>
                <wp:positionV relativeFrom="paragraph">
                  <wp:posOffset>-11741</wp:posOffset>
                </wp:positionV>
                <wp:extent cx="2960627" cy="816016"/>
                <wp:effectExtent l="0" t="0" r="0" b="0"/>
                <wp:wrapNone/>
                <wp:docPr id="4" name="Text Box 4"/>
                <wp:cNvGraphicFramePr/>
                <a:graphic xmlns:a="http://schemas.openxmlformats.org/drawingml/2006/main">
                  <a:graphicData uri="http://schemas.microsoft.com/office/word/2010/wordprocessingShape">
                    <wps:wsp>
                      <wps:cNvSpPr txBox="1"/>
                      <wps:spPr>
                        <a:xfrm>
                          <a:off x="0" y="0"/>
                          <a:ext cx="2960627" cy="816016"/>
                        </a:xfrm>
                        <a:prstGeom prst="rect">
                          <a:avLst/>
                        </a:prstGeom>
                        <a:solidFill>
                          <a:schemeClr val="lt1"/>
                        </a:solidFill>
                        <a:ln w="6350">
                          <a:noFill/>
                        </a:ln>
                      </wps:spPr>
                      <wps:txbx>
                        <w:txbxContent>
                          <w:p w14:paraId="5C9F21D3" w14:textId="77777777" w:rsidR="00B93D9B" w:rsidRPr="00D22EE9" w:rsidRDefault="00377B58" w:rsidP="00377B58">
                            <w:pPr>
                              <w:jc w:val="center"/>
                              <w:rPr>
                                <w:rFonts w:asciiTheme="minorHAnsi" w:hAnsiTheme="minorHAnsi" w:cstheme="majorBidi"/>
                                <w:b/>
                                <w:bCs/>
                                <w:color w:val="000000" w:themeColor="text1"/>
                                <w:sz w:val="44"/>
                                <w:szCs w:val="44"/>
                              </w:rPr>
                            </w:pPr>
                            <w:r w:rsidRPr="00D22EE9">
                              <w:rPr>
                                <w:rFonts w:asciiTheme="minorHAnsi" w:hAnsiTheme="minorHAnsi" w:cstheme="majorBidi"/>
                                <w:b/>
                                <w:bCs/>
                                <w:color w:val="000000" w:themeColor="text1"/>
                                <w:sz w:val="44"/>
                                <w:szCs w:val="44"/>
                              </w:rPr>
                              <w:t>Hub</w:t>
                            </w:r>
                            <w:r w:rsidR="00B93D9B" w:rsidRPr="00D22EE9">
                              <w:rPr>
                                <w:rFonts w:asciiTheme="minorHAnsi" w:hAnsiTheme="minorHAnsi" w:cstheme="majorBidi"/>
                                <w:b/>
                                <w:bCs/>
                                <w:color w:val="000000" w:themeColor="text1"/>
                                <w:sz w:val="44"/>
                                <w:szCs w:val="44"/>
                              </w:rPr>
                              <w:t xml:space="preserve"> </w:t>
                            </w:r>
                            <w:r w:rsidRPr="00D22EE9">
                              <w:rPr>
                                <w:rFonts w:asciiTheme="minorHAnsi" w:hAnsiTheme="minorHAnsi" w:cstheme="majorBidi"/>
                                <w:b/>
                                <w:bCs/>
                                <w:color w:val="000000" w:themeColor="text1"/>
                                <w:sz w:val="44"/>
                                <w:szCs w:val="44"/>
                              </w:rPr>
                              <w:t>Mask</w:t>
                            </w:r>
                          </w:p>
                          <w:p w14:paraId="0A6D9A2A" w14:textId="51419933" w:rsidR="00820E43" w:rsidRPr="00D22EE9" w:rsidRDefault="00377B58" w:rsidP="00377B58">
                            <w:pPr>
                              <w:jc w:val="center"/>
                              <w:rPr>
                                <w:rFonts w:asciiTheme="minorHAnsi" w:hAnsiTheme="minorHAnsi" w:cstheme="majorBidi"/>
                                <w:b/>
                                <w:bCs/>
                                <w:color w:val="000000" w:themeColor="text1"/>
                                <w:sz w:val="44"/>
                                <w:szCs w:val="44"/>
                              </w:rPr>
                            </w:pPr>
                            <w:r w:rsidRPr="00D22EE9">
                              <w:rPr>
                                <w:rFonts w:asciiTheme="minorHAnsi" w:hAnsiTheme="minorHAnsi" w:cstheme="majorBidi"/>
                                <w:b/>
                                <w:bCs/>
                                <w:color w:val="000000" w:themeColor="text1"/>
                                <w:sz w:val="44"/>
                                <w:szCs w:val="44"/>
                              </w:rPr>
                              <w:t>Order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1864E" id="_x0000_t202" coordsize="21600,21600" o:spt="202" path="m,l,21600r21600,l21600,xe">
                <v:stroke joinstyle="miter"/>
                <v:path gradientshapeok="t" o:connecttype="rect"/>
              </v:shapetype>
              <v:shape id="Text Box 4" o:spid="_x0000_s1026" type="#_x0000_t202" style="position:absolute;margin-left:278.1pt;margin-top:-.9pt;width:233.1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" fillcolor="white [3201]" stroked="f" strokeweight=".5pt">
                <v:textbox>
                  <w:txbxContent>
                    <w:p w14:paraId="5C9F21D3" w14:textId="77777777" w:rsidR="00B93D9B" w:rsidRPr="00D22EE9" w:rsidRDefault="00377B58" w:rsidP="00377B58">
                      <w:pPr>
                        <w:jc w:val="center"/>
                        <w:rPr>
                          <w:rFonts w:asciiTheme="minorHAnsi" w:hAnsiTheme="minorHAnsi" w:cstheme="majorBidi"/>
                          <w:b/>
                          <w:bCs/>
                          <w:color w:val="000000" w:themeColor="text1"/>
                          <w:sz w:val="44"/>
                          <w:szCs w:val="44"/>
                        </w:rPr>
                      </w:pPr>
                      <w:r w:rsidRPr="00D22EE9">
                        <w:rPr>
                          <w:rFonts w:asciiTheme="minorHAnsi" w:hAnsiTheme="minorHAnsi" w:cstheme="majorBidi"/>
                          <w:b/>
                          <w:bCs/>
                          <w:color w:val="000000" w:themeColor="text1"/>
                          <w:sz w:val="44"/>
                          <w:szCs w:val="44"/>
                        </w:rPr>
                        <w:t>Hub</w:t>
                      </w:r>
                      <w:r w:rsidR="00B93D9B" w:rsidRPr="00D22EE9">
                        <w:rPr>
                          <w:rFonts w:asciiTheme="minorHAnsi" w:hAnsiTheme="minorHAnsi" w:cstheme="majorBidi"/>
                          <w:b/>
                          <w:bCs/>
                          <w:color w:val="000000" w:themeColor="text1"/>
                          <w:sz w:val="44"/>
                          <w:szCs w:val="44"/>
                        </w:rPr>
                        <w:t xml:space="preserve"> </w:t>
                      </w:r>
                      <w:r w:rsidRPr="00D22EE9">
                        <w:rPr>
                          <w:rFonts w:asciiTheme="minorHAnsi" w:hAnsiTheme="minorHAnsi" w:cstheme="majorBidi"/>
                          <w:b/>
                          <w:bCs/>
                          <w:color w:val="000000" w:themeColor="text1"/>
                          <w:sz w:val="44"/>
                          <w:szCs w:val="44"/>
                        </w:rPr>
                        <w:t>Mask</w:t>
                      </w:r>
                    </w:p>
                    <w:p w14:paraId="0A6D9A2A" w14:textId="51419933" w:rsidR="00820E43" w:rsidRPr="00D22EE9" w:rsidRDefault="00377B58" w:rsidP="00377B58">
                      <w:pPr>
                        <w:jc w:val="center"/>
                        <w:rPr>
                          <w:rFonts w:asciiTheme="minorHAnsi" w:hAnsiTheme="minorHAnsi" w:cstheme="majorBidi"/>
                          <w:b/>
                          <w:bCs/>
                          <w:color w:val="000000" w:themeColor="text1"/>
                          <w:sz w:val="44"/>
                          <w:szCs w:val="44"/>
                        </w:rPr>
                      </w:pPr>
                      <w:r w:rsidRPr="00D22EE9">
                        <w:rPr>
                          <w:rFonts w:asciiTheme="minorHAnsi" w:hAnsiTheme="minorHAnsi" w:cstheme="majorBidi"/>
                          <w:b/>
                          <w:bCs/>
                          <w:color w:val="000000" w:themeColor="text1"/>
                          <w:sz w:val="44"/>
                          <w:szCs w:val="44"/>
                        </w:rPr>
                        <w:t>Order Form</w:t>
                      </w:r>
                    </w:p>
                  </w:txbxContent>
                </v:textbox>
              </v:shape>
            </w:pict>
          </mc:Fallback>
        </mc:AlternateContent>
      </w:r>
      <w:r w:rsidR="00855CB4" w:rsidRPr="0000349F">
        <w:rPr>
          <w:rFonts w:asciiTheme="minorHAnsi" w:hAnsiTheme="minorHAnsi"/>
          <w:noProof/>
          <w:sz w:val="22"/>
          <w:szCs w:val="22"/>
          <w:lang w:bidi="he-IL"/>
        </w:rPr>
        <w:drawing>
          <wp:inline distT="0" distB="0" distL="0" distR="0" wp14:anchorId="4AF5AED8" wp14:editId="4E4171D4">
            <wp:extent cx="2377440" cy="1055370"/>
            <wp:effectExtent l="0" t="0" r="1016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1055370"/>
                    </a:xfrm>
                    <a:prstGeom prst="rect">
                      <a:avLst/>
                    </a:prstGeom>
                    <a:noFill/>
                    <a:ln>
                      <a:noFill/>
                    </a:ln>
                  </pic:spPr>
                </pic:pic>
              </a:graphicData>
            </a:graphic>
          </wp:inline>
        </w:drawing>
      </w:r>
      <w:r w:rsidR="00782DC6" w:rsidRPr="0000349F">
        <w:rPr>
          <w:rFonts w:asciiTheme="minorHAnsi" w:hAnsiTheme="minorHAnsi"/>
          <w:noProof/>
          <w:sz w:val="22"/>
          <w:szCs w:val="22"/>
          <w:lang w:bidi="he-IL"/>
        </w:rPr>
        <w:drawing>
          <wp:anchor distT="0" distB="0" distL="114300" distR="114300" simplePos="0" relativeHeight="251659264" behindDoc="1" locked="0" layoutInCell="1" allowOverlap="1" wp14:anchorId="3FB8B84B" wp14:editId="2C82ECC4">
            <wp:simplePos x="0" y="0"/>
            <wp:positionH relativeFrom="rightMargin">
              <wp:posOffset>0</wp:posOffset>
            </wp:positionH>
            <wp:positionV relativeFrom="page">
              <wp:align>top</wp:align>
            </wp:positionV>
            <wp:extent cx="605155" cy="1046607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155" cy="104660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7F8FAF15" w14:textId="0A9E2594" w:rsidR="00820E43" w:rsidRPr="001A0AFE" w:rsidRDefault="00630419" w:rsidP="006C6787">
      <w:pPr>
        <w:autoSpaceDE w:val="0"/>
        <w:autoSpaceDN w:val="0"/>
        <w:adjustRightInd w:val="0"/>
        <w:jc w:val="both"/>
        <w:rPr>
          <w:rFonts w:asciiTheme="minorHAnsi" w:hAnsiTheme="minorHAnsi"/>
          <w:b/>
          <w:bCs/>
          <w:sz w:val="21"/>
          <w:szCs w:val="21"/>
        </w:rPr>
      </w:pPr>
      <w:r w:rsidRPr="001A0AFE">
        <w:rPr>
          <w:rFonts w:asciiTheme="minorHAnsi" w:hAnsiTheme="minorHAnsi"/>
          <w:b/>
          <w:bCs/>
          <w:sz w:val="21"/>
          <w:szCs w:val="21"/>
        </w:rPr>
        <w:t>Customer Information</w:t>
      </w:r>
    </w:p>
    <w:tbl>
      <w:tblPr>
        <w:tblStyle w:val="TableGrid"/>
        <w:tblW w:w="0" w:type="auto"/>
        <w:tblLook w:val="04A0" w:firstRow="1" w:lastRow="0" w:firstColumn="1" w:lastColumn="0" w:noHBand="0" w:noVBand="1"/>
      </w:tblPr>
      <w:tblGrid>
        <w:gridCol w:w="2065"/>
        <w:gridCol w:w="7380"/>
      </w:tblGrid>
      <w:tr w:rsidR="00C6310F" w:rsidRPr="001A0AFE" w14:paraId="32ABD23D" w14:textId="77777777" w:rsidTr="00C6310F">
        <w:tc>
          <w:tcPr>
            <w:tcW w:w="2065" w:type="dxa"/>
            <w:vAlign w:val="center"/>
          </w:tcPr>
          <w:p w14:paraId="38749982" w14:textId="7544CD74" w:rsidR="00C6310F" w:rsidRPr="001A0AFE" w:rsidRDefault="00C6310F" w:rsidP="00C6310F">
            <w:pPr>
              <w:autoSpaceDE w:val="0"/>
              <w:autoSpaceDN w:val="0"/>
              <w:adjustRightInd w:val="0"/>
              <w:rPr>
                <w:rFonts w:asciiTheme="minorHAnsi" w:hAnsiTheme="minorHAnsi"/>
                <w:sz w:val="21"/>
                <w:szCs w:val="21"/>
              </w:rPr>
            </w:pPr>
            <w:r w:rsidRPr="001A0AFE">
              <w:rPr>
                <w:rFonts w:asciiTheme="minorHAnsi" w:hAnsiTheme="minorHAnsi"/>
                <w:sz w:val="21"/>
                <w:szCs w:val="21"/>
              </w:rPr>
              <w:t>Name</w:t>
            </w:r>
          </w:p>
        </w:tc>
        <w:tc>
          <w:tcPr>
            <w:tcW w:w="7380" w:type="dxa"/>
            <w:vAlign w:val="center"/>
          </w:tcPr>
          <w:p w14:paraId="6C31D4DC" w14:textId="77777777" w:rsidR="00C6310F" w:rsidRPr="001A0AFE" w:rsidRDefault="00C6310F" w:rsidP="00C6310F">
            <w:pPr>
              <w:autoSpaceDE w:val="0"/>
              <w:autoSpaceDN w:val="0"/>
              <w:adjustRightInd w:val="0"/>
              <w:rPr>
                <w:rFonts w:asciiTheme="minorHAnsi" w:hAnsiTheme="minorHAnsi"/>
                <w:sz w:val="21"/>
                <w:szCs w:val="21"/>
              </w:rPr>
            </w:pPr>
          </w:p>
        </w:tc>
      </w:tr>
      <w:tr w:rsidR="00C6310F" w:rsidRPr="001A0AFE" w14:paraId="68661F90" w14:textId="77777777" w:rsidTr="00C6310F">
        <w:tc>
          <w:tcPr>
            <w:tcW w:w="2065" w:type="dxa"/>
            <w:vAlign w:val="center"/>
          </w:tcPr>
          <w:p w14:paraId="04AD4C6D" w14:textId="119D7DB8" w:rsidR="00C6310F" w:rsidRPr="001A0AFE" w:rsidRDefault="00C6310F" w:rsidP="00C6310F">
            <w:pPr>
              <w:autoSpaceDE w:val="0"/>
              <w:autoSpaceDN w:val="0"/>
              <w:adjustRightInd w:val="0"/>
              <w:rPr>
                <w:rFonts w:asciiTheme="minorHAnsi" w:hAnsiTheme="minorHAnsi"/>
                <w:sz w:val="21"/>
                <w:szCs w:val="21"/>
              </w:rPr>
            </w:pPr>
            <w:r w:rsidRPr="001A0AFE">
              <w:rPr>
                <w:rFonts w:asciiTheme="minorHAnsi" w:hAnsiTheme="minorHAnsi"/>
                <w:sz w:val="21"/>
                <w:szCs w:val="21"/>
              </w:rPr>
              <w:t>Company</w:t>
            </w:r>
          </w:p>
        </w:tc>
        <w:tc>
          <w:tcPr>
            <w:tcW w:w="7380" w:type="dxa"/>
            <w:vAlign w:val="center"/>
          </w:tcPr>
          <w:p w14:paraId="0759920C" w14:textId="77777777" w:rsidR="00C6310F" w:rsidRPr="001A0AFE" w:rsidRDefault="00C6310F" w:rsidP="00C6310F">
            <w:pPr>
              <w:autoSpaceDE w:val="0"/>
              <w:autoSpaceDN w:val="0"/>
              <w:adjustRightInd w:val="0"/>
              <w:rPr>
                <w:rFonts w:asciiTheme="minorHAnsi" w:hAnsiTheme="minorHAnsi"/>
                <w:sz w:val="21"/>
                <w:szCs w:val="21"/>
              </w:rPr>
            </w:pPr>
          </w:p>
        </w:tc>
      </w:tr>
      <w:tr w:rsidR="00C6310F" w:rsidRPr="001A0AFE" w14:paraId="01FBEFDF" w14:textId="77777777" w:rsidTr="00C6310F">
        <w:tc>
          <w:tcPr>
            <w:tcW w:w="2065" w:type="dxa"/>
            <w:vAlign w:val="center"/>
          </w:tcPr>
          <w:p w14:paraId="30D5B978" w14:textId="558AC6B5" w:rsidR="00C6310F" w:rsidRPr="001A0AFE" w:rsidRDefault="00C6310F" w:rsidP="00C6310F">
            <w:pPr>
              <w:autoSpaceDE w:val="0"/>
              <w:autoSpaceDN w:val="0"/>
              <w:adjustRightInd w:val="0"/>
              <w:rPr>
                <w:rFonts w:asciiTheme="minorHAnsi" w:hAnsiTheme="minorHAnsi"/>
                <w:sz w:val="21"/>
                <w:szCs w:val="21"/>
              </w:rPr>
            </w:pPr>
            <w:r w:rsidRPr="001A0AFE">
              <w:rPr>
                <w:rFonts w:asciiTheme="minorHAnsi" w:hAnsiTheme="minorHAnsi"/>
                <w:sz w:val="21"/>
                <w:szCs w:val="21"/>
              </w:rPr>
              <w:t>Phone number</w:t>
            </w:r>
          </w:p>
        </w:tc>
        <w:tc>
          <w:tcPr>
            <w:tcW w:w="7380" w:type="dxa"/>
            <w:vAlign w:val="center"/>
          </w:tcPr>
          <w:p w14:paraId="1239087D" w14:textId="77777777" w:rsidR="00C6310F" w:rsidRPr="001A0AFE" w:rsidRDefault="00C6310F" w:rsidP="00C6310F">
            <w:pPr>
              <w:autoSpaceDE w:val="0"/>
              <w:autoSpaceDN w:val="0"/>
              <w:adjustRightInd w:val="0"/>
              <w:rPr>
                <w:rFonts w:asciiTheme="minorHAnsi" w:hAnsiTheme="minorHAnsi"/>
                <w:sz w:val="21"/>
                <w:szCs w:val="21"/>
              </w:rPr>
            </w:pPr>
          </w:p>
        </w:tc>
      </w:tr>
      <w:tr w:rsidR="00C6310F" w:rsidRPr="001A0AFE" w14:paraId="2EE1315E" w14:textId="77777777" w:rsidTr="00C6310F">
        <w:tc>
          <w:tcPr>
            <w:tcW w:w="2065" w:type="dxa"/>
            <w:vAlign w:val="center"/>
          </w:tcPr>
          <w:p w14:paraId="392E027F" w14:textId="1C22F0F1" w:rsidR="00C6310F" w:rsidRPr="001A0AFE" w:rsidRDefault="00C6310F" w:rsidP="00C6310F">
            <w:pPr>
              <w:autoSpaceDE w:val="0"/>
              <w:autoSpaceDN w:val="0"/>
              <w:adjustRightInd w:val="0"/>
              <w:rPr>
                <w:rFonts w:asciiTheme="minorHAnsi" w:hAnsiTheme="minorHAnsi"/>
                <w:sz w:val="21"/>
                <w:szCs w:val="21"/>
              </w:rPr>
            </w:pPr>
            <w:r w:rsidRPr="001A0AFE">
              <w:rPr>
                <w:rFonts w:asciiTheme="minorHAnsi" w:hAnsiTheme="minorHAnsi"/>
                <w:sz w:val="21"/>
                <w:szCs w:val="21"/>
              </w:rPr>
              <w:t>Email</w:t>
            </w:r>
          </w:p>
        </w:tc>
        <w:tc>
          <w:tcPr>
            <w:tcW w:w="7380" w:type="dxa"/>
            <w:vAlign w:val="center"/>
          </w:tcPr>
          <w:p w14:paraId="35229CBA" w14:textId="77777777" w:rsidR="00C6310F" w:rsidRPr="001A0AFE" w:rsidRDefault="00C6310F" w:rsidP="00C6310F">
            <w:pPr>
              <w:autoSpaceDE w:val="0"/>
              <w:autoSpaceDN w:val="0"/>
              <w:adjustRightInd w:val="0"/>
              <w:rPr>
                <w:rFonts w:asciiTheme="minorHAnsi" w:hAnsiTheme="minorHAnsi"/>
                <w:sz w:val="21"/>
                <w:szCs w:val="21"/>
              </w:rPr>
            </w:pPr>
          </w:p>
        </w:tc>
      </w:tr>
      <w:tr w:rsidR="00C6310F" w:rsidRPr="001A0AFE" w14:paraId="182D34D1" w14:textId="77777777" w:rsidTr="00C6310F">
        <w:tc>
          <w:tcPr>
            <w:tcW w:w="2065" w:type="dxa"/>
            <w:vAlign w:val="center"/>
          </w:tcPr>
          <w:p w14:paraId="1A81C47B" w14:textId="71101857" w:rsidR="00C6310F" w:rsidRPr="001A0AFE" w:rsidRDefault="00C6310F" w:rsidP="00C6310F">
            <w:pPr>
              <w:autoSpaceDE w:val="0"/>
              <w:autoSpaceDN w:val="0"/>
              <w:adjustRightInd w:val="0"/>
              <w:rPr>
                <w:rFonts w:asciiTheme="minorHAnsi" w:hAnsiTheme="minorHAnsi"/>
                <w:sz w:val="21"/>
                <w:szCs w:val="21"/>
              </w:rPr>
            </w:pPr>
            <w:r w:rsidRPr="001A0AFE">
              <w:rPr>
                <w:rFonts w:asciiTheme="minorHAnsi" w:hAnsiTheme="minorHAnsi"/>
                <w:sz w:val="21"/>
                <w:szCs w:val="21"/>
              </w:rPr>
              <w:t>Address</w:t>
            </w:r>
          </w:p>
          <w:p w14:paraId="6DE2B61E" w14:textId="77777777" w:rsidR="00C6310F" w:rsidRPr="001A0AFE" w:rsidRDefault="00C6310F" w:rsidP="00C6310F">
            <w:pPr>
              <w:autoSpaceDE w:val="0"/>
              <w:autoSpaceDN w:val="0"/>
              <w:adjustRightInd w:val="0"/>
              <w:rPr>
                <w:rFonts w:asciiTheme="minorHAnsi" w:hAnsiTheme="minorHAnsi"/>
                <w:sz w:val="21"/>
                <w:szCs w:val="21"/>
              </w:rPr>
            </w:pPr>
          </w:p>
          <w:p w14:paraId="7682EFC8" w14:textId="77777777" w:rsidR="00C6310F" w:rsidRPr="001A0AFE" w:rsidRDefault="00C6310F" w:rsidP="00C6310F">
            <w:pPr>
              <w:autoSpaceDE w:val="0"/>
              <w:autoSpaceDN w:val="0"/>
              <w:adjustRightInd w:val="0"/>
              <w:rPr>
                <w:rFonts w:asciiTheme="minorHAnsi" w:hAnsiTheme="minorHAnsi"/>
                <w:sz w:val="21"/>
                <w:szCs w:val="21"/>
              </w:rPr>
            </w:pPr>
          </w:p>
          <w:p w14:paraId="6649538E" w14:textId="2D718187" w:rsidR="00C6310F" w:rsidRPr="001A0AFE" w:rsidRDefault="00C6310F" w:rsidP="00C6310F">
            <w:pPr>
              <w:autoSpaceDE w:val="0"/>
              <w:autoSpaceDN w:val="0"/>
              <w:adjustRightInd w:val="0"/>
              <w:rPr>
                <w:rFonts w:asciiTheme="minorHAnsi" w:hAnsiTheme="minorHAnsi"/>
                <w:sz w:val="21"/>
                <w:szCs w:val="21"/>
              </w:rPr>
            </w:pPr>
          </w:p>
        </w:tc>
        <w:tc>
          <w:tcPr>
            <w:tcW w:w="7380" w:type="dxa"/>
            <w:vAlign w:val="center"/>
          </w:tcPr>
          <w:p w14:paraId="261765A6" w14:textId="77777777" w:rsidR="00C6310F" w:rsidRPr="001A0AFE" w:rsidRDefault="00C6310F" w:rsidP="00C6310F">
            <w:pPr>
              <w:autoSpaceDE w:val="0"/>
              <w:autoSpaceDN w:val="0"/>
              <w:adjustRightInd w:val="0"/>
              <w:rPr>
                <w:rFonts w:asciiTheme="minorHAnsi" w:hAnsiTheme="minorHAnsi"/>
                <w:sz w:val="21"/>
                <w:szCs w:val="21"/>
              </w:rPr>
            </w:pPr>
          </w:p>
        </w:tc>
      </w:tr>
      <w:tr w:rsidR="00C6310F" w:rsidRPr="001A0AFE" w14:paraId="62778810" w14:textId="77777777" w:rsidTr="00D746F7">
        <w:trPr>
          <w:trHeight w:val="433"/>
        </w:trPr>
        <w:tc>
          <w:tcPr>
            <w:tcW w:w="2065" w:type="dxa"/>
            <w:vAlign w:val="center"/>
          </w:tcPr>
          <w:p w14:paraId="4A5BCE61" w14:textId="3DA36606" w:rsidR="00C6310F" w:rsidRPr="001A0AFE" w:rsidRDefault="00C6310F" w:rsidP="00D746F7">
            <w:pPr>
              <w:autoSpaceDE w:val="0"/>
              <w:autoSpaceDN w:val="0"/>
              <w:adjustRightInd w:val="0"/>
              <w:rPr>
                <w:rFonts w:asciiTheme="minorHAnsi" w:hAnsiTheme="minorHAnsi"/>
                <w:sz w:val="21"/>
                <w:szCs w:val="21"/>
              </w:rPr>
            </w:pPr>
            <w:r w:rsidRPr="001A0AFE">
              <w:rPr>
                <w:rFonts w:asciiTheme="minorHAnsi" w:hAnsiTheme="minorHAnsi"/>
                <w:sz w:val="21"/>
                <w:szCs w:val="21"/>
              </w:rPr>
              <w:t>Order Delivery</w:t>
            </w:r>
          </w:p>
        </w:tc>
        <w:tc>
          <w:tcPr>
            <w:tcW w:w="7380" w:type="dxa"/>
            <w:vAlign w:val="center"/>
          </w:tcPr>
          <w:p w14:paraId="3F094A63" w14:textId="0CF8851C" w:rsidR="00C6310F" w:rsidRPr="001A0AFE" w:rsidRDefault="00C6310F" w:rsidP="00D746F7">
            <w:pPr>
              <w:autoSpaceDE w:val="0"/>
              <w:autoSpaceDN w:val="0"/>
              <w:adjustRightInd w:val="0"/>
              <w:rPr>
                <w:rFonts w:asciiTheme="minorHAnsi" w:hAnsiTheme="minorHAnsi"/>
                <w:sz w:val="21"/>
                <w:szCs w:val="21"/>
              </w:rPr>
            </w:pPr>
            <w:r w:rsidRPr="001A0AFE">
              <w:rPr>
                <w:rFonts w:asciiTheme="minorHAnsi" w:hAnsiTheme="minorHAnsi"/>
                <w:noProof/>
                <w:sz w:val="21"/>
                <w:szCs w:val="21"/>
              </w:rPr>
              <mc:AlternateContent>
                <mc:Choice Requires="wps">
                  <w:drawing>
                    <wp:anchor distT="0" distB="0" distL="114300" distR="114300" simplePos="0" relativeHeight="251664384" behindDoc="0" locked="0" layoutInCell="1" allowOverlap="1" wp14:anchorId="3112A7F2" wp14:editId="21E2D9BA">
                      <wp:simplePos x="0" y="0"/>
                      <wp:positionH relativeFrom="column">
                        <wp:posOffset>1529715</wp:posOffset>
                      </wp:positionH>
                      <wp:positionV relativeFrom="paragraph">
                        <wp:posOffset>24765</wp:posOffset>
                      </wp:positionV>
                      <wp:extent cx="174625" cy="155575"/>
                      <wp:effectExtent l="50800" t="25400" r="66675" b="73025"/>
                      <wp:wrapNone/>
                      <wp:docPr id="8" name="Frame 8"/>
                      <wp:cNvGraphicFramePr/>
                      <a:graphic xmlns:a="http://schemas.openxmlformats.org/drawingml/2006/main">
                        <a:graphicData uri="http://schemas.microsoft.com/office/word/2010/wordprocessingShape">
                          <wps:wsp>
                            <wps:cNvSpPr/>
                            <wps:spPr>
                              <a:xfrm>
                                <a:off x="0" y="0"/>
                                <a:ext cx="174625" cy="155575"/>
                              </a:xfrm>
                              <a:prstGeom prst="frame">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01038" id="Frame 8" o:spid="_x0000_s1026" style="position:absolute;margin-left:120.45pt;margin-top:1.95pt;width:13.75pt;height: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4625,155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" path="m,l174625,r,155575l,155575,,xm19447,19447r,116681l155178,136128r,-116681l19447,19447xe" fillcolor="black [3200]" strokecolor="black [3040]">
                      <v:fill color2="gray [1616]" rotate="t" angle="180" focus="100%" type="gradient">
                        <o:fill v:ext="view" type="gradientUnscaled"/>
                      </v:fill>
                      <v:shadow on="t" color="black" opacity="22937f" origin=",.5" offset="0,.63889mm"/>
                      <v:path arrowok="t" o:connecttype="custom" o:connectlocs="0,0;174625,0;174625,155575;0,155575;0,0;19447,19447;19447,136128;155178,136128;155178,19447;19447,19447" o:connectangles="0,0,0,0,0,0,0,0,0,0"/>
                    </v:shape>
                  </w:pict>
                </mc:Fallback>
              </mc:AlternateContent>
            </w:r>
            <w:r w:rsidRPr="001A0AFE">
              <w:rPr>
                <w:rFonts w:asciiTheme="minorHAnsi" w:hAnsiTheme="minorHAnsi"/>
                <w:noProof/>
                <w:sz w:val="21"/>
                <w:szCs w:val="21"/>
              </w:rPr>
              <mc:AlternateContent>
                <mc:Choice Requires="wps">
                  <w:drawing>
                    <wp:anchor distT="0" distB="0" distL="114300" distR="114300" simplePos="0" relativeHeight="251662336" behindDoc="0" locked="0" layoutInCell="1" allowOverlap="1" wp14:anchorId="2B265C98" wp14:editId="77C4C69C">
                      <wp:simplePos x="0" y="0"/>
                      <wp:positionH relativeFrom="column">
                        <wp:posOffset>-34925</wp:posOffset>
                      </wp:positionH>
                      <wp:positionV relativeFrom="paragraph">
                        <wp:posOffset>32385</wp:posOffset>
                      </wp:positionV>
                      <wp:extent cx="174625" cy="155575"/>
                      <wp:effectExtent l="50800" t="25400" r="66675" b="73025"/>
                      <wp:wrapNone/>
                      <wp:docPr id="7" name="Frame 7"/>
                      <wp:cNvGraphicFramePr/>
                      <a:graphic xmlns:a="http://schemas.openxmlformats.org/drawingml/2006/main">
                        <a:graphicData uri="http://schemas.microsoft.com/office/word/2010/wordprocessingShape">
                          <wps:wsp>
                            <wps:cNvSpPr/>
                            <wps:spPr>
                              <a:xfrm>
                                <a:off x="0" y="0"/>
                                <a:ext cx="174625" cy="155575"/>
                              </a:xfrm>
                              <a:prstGeom prst="frame">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4BBE3" id="Frame 7" o:spid="_x0000_s1026" style="position:absolute;margin-left:-2.75pt;margin-top:2.55pt;width:13.75pt;height: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4625,155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" path="m,l174625,r,155575l,155575,,xm19447,19447r,116681l155178,136128r,-116681l19447,19447xe" fillcolor="black [3200]" strokecolor="black [3040]">
                      <v:fill color2="gray [1616]" rotate="t" angle="180" focus="100%" type="gradient">
                        <o:fill v:ext="view" type="gradientUnscaled"/>
                      </v:fill>
                      <v:shadow on="t" color="black" opacity="22937f" origin=",.5" offset="0,.63889mm"/>
                      <v:path arrowok="t" o:connecttype="custom" o:connectlocs="0,0;174625,0;174625,155575;0,155575;0,0;19447,19447;19447,136128;155178,136128;155178,19447;19447,19447" o:connectangles="0,0,0,0,0,0,0,0,0,0"/>
                    </v:shape>
                  </w:pict>
                </mc:Fallback>
              </mc:AlternateContent>
            </w:r>
            <w:r w:rsidRPr="001A0AFE">
              <w:rPr>
                <w:rFonts w:asciiTheme="minorHAnsi" w:hAnsiTheme="minorHAnsi"/>
                <w:sz w:val="21"/>
                <w:szCs w:val="21"/>
              </w:rPr>
              <w:t xml:space="preserve">       Pick-up                                     Ship (shipping charges apply)</w:t>
            </w:r>
          </w:p>
        </w:tc>
      </w:tr>
    </w:tbl>
    <w:p w14:paraId="7C152E14" w14:textId="77777777" w:rsidR="00630419" w:rsidRPr="001A0AFE" w:rsidRDefault="00630419" w:rsidP="006C6787">
      <w:pPr>
        <w:autoSpaceDE w:val="0"/>
        <w:autoSpaceDN w:val="0"/>
        <w:adjustRightInd w:val="0"/>
        <w:jc w:val="both"/>
        <w:rPr>
          <w:rFonts w:asciiTheme="minorHAnsi" w:hAnsiTheme="minorHAnsi"/>
          <w:sz w:val="21"/>
          <w:szCs w:val="21"/>
        </w:rPr>
      </w:pPr>
    </w:p>
    <w:p w14:paraId="1CBB72B3" w14:textId="6B48BABA" w:rsidR="00377B58" w:rsidRPr="001A0AFE" w:rsidRDefault="0015269D" w:rsidP="006C6787">
      <w:pPr>
        <w:autoSpaceDE w:val="0"/>
        <w:autoSpaceDN w:val="0"/>
        <w:adjustRightInd w:val="0"/>
        <w:jc w:val="both"/>
        <w:rPr>
          <w:rFonts w:asciiTheme="minorHAnsi" w:hAnsiTheme="minorHAnsi"/>
          <w:b/>
          <w:bCs/>
          <w:sz w:val="21"/>
          <w:szCs w:val="21"/>
        </w:rPr>
      </w:pPr>
      <w:r w:rsidRPr="001A0AFE">
        <w:rPr>
          <w:rFonts w:asciiTheme="minorHAnsi" w:hAnsiTheme="minorHAnsi"/>
          <w:b/>
          <w:bCs/>
          <w:sz w:val="21"/>
          <w:szCs w:val="21"/>
        </w:rPr>
        <w:t>Order Quantity</w:t>
      </w:r>
    </w:p>
    <w:tbl>
      <w:tblPr>
        <w:tblStyle w:val="TableGrid"/>
        <w:tblW w:w="0" w:type="auto"/>
        <w:tblLook w:val="04A0" w:firstRow="1" w:lastRow="0" w:firstColumn="1" w:lastColumn="0" w:noHBand="0" w:noVBand="1"/>
      </w:tblPr>
      <w:tblGrid>
        <w:gridCol w:w="2065"/>
        <w:gridCol w:w="5400"/>
        <w:gridCol w:w="1980"/>
      </w:tblGrid>
      <w:tr w:rsidR="00630419" w:rsidRPr="001A0AFE" w14:paraId="6E995E09" w14:textId="77777777" w:rsidTr="00D22EE9">
        <w:tc>
          <w:tcPr>
            <w:tcW w:w="2065" w:type="dxa"/>
            <w:vAlign w:val="center"/>
          </w:tcPr>
          <w:p w14:paraId="1263EDFE" w14:textId="3308F29D" w:rsidR="00630419" w:rsidRPr="001A0AFE" w:rsidRDefault="00630419" w:rsidP="00D22EE9">
            <w:pPr>
              <w:autoSpaceDE w:val="0"/>
              <w:autoSpaceDN w:val="0"/>
              <w:adjustRightInd w:val="0"/>
              <w:jc w:val="center"/>
              <w:rPr>
                <w:rFonts w:asciiTheme="minorHAnsi" w:hAnsiTheme="minorHAnsi"/>
                <w:sz w:val="21"/>
                <w:szCs w:val="21"/>
              </w:rPr>
            </w:pPr>
            <w:r w:rsidRPr="001A0AFE">
              <w:rPr>
                <w:rFonts w:asciiTheme="minorHAnsi" w:hAnsiTheme="minorHAnsi"/>
                <w:sz w:val="21"/>
                <w:szCs w:val="21"/>
              </w:rPr>
              <w:t>Order Quantity</w:t>
            </w:r>
          </w:p>
        </w:tc>
        <w:tc>
          <w:tcPr>
            <w:tcW w:w="5400" w:type="dxa"/>
            <w:vAlign w:val="center"/>
          </w:tcPr>
          <w:p w14:paraId="1EADD99B" w14:textId="77777777" w:rsidR="00630419" w:rsidRPr="001A0AFE" w:rsidRDefault="00630419" w:rsidP="00D22EE9">
            <w:pPr>
              <w:autoSpaceDE w:val="0"/>
              <w:autoSpaceDN w:val="0"/>
              <w:adjustRightInd w:val="0"/>
              <w:rPr>
                <w:rFonts w:asciiTheme="minorHAnsi" w:hAnsiTheme="minorHAnsi"/>
                <w:sz w:val="21"/>
                <w:szCs w:val="21"/>
              </w:rPr>
            </w:pPr>
            <w:r w:rsidRPr="001A0AFE">
              <w:rPr>
                <w:rFonts w:asciiTheme="minorHAnsi" w:hAnsiTheme="minorHAnsi"/>
                <w:sz w:val="21"/>
                <w:szCs w:val="21"/>
              </w:rPr>
              <w:t>Item</w:t>
            </w:r>
          </w:p>
        </w:tc>
        <w:tc>
          <w:tcPr>
            <w:tcW w:w="1980" w:type="dxa"/>
            <w:vAlign w:val="center"/>
          </w:tcPr>
          <w:p w14:paraId="01B371F4" w14:textId="77777777" w:rsidR="00630419" w:rsidRPr="001A0AFE" w:rsidRDefault="00630419" w:rsidP="00D22EE9">
            <w:pPr>
              <w:autoSpaceDE w:val="0"/>
              <w:autoSpaceDN w:val="0"/>
              <w:adjustRightInd w:val="0"/>
              <w:jc w:val="center"/>
              <w:rPr>
                <w:rFonts w:asciiTheme="minorHAnsi" w:hAnsiTheme="minorHAnsi"/>
                <w:sz w:val="21"/>
                <w:szCs w:val="21"/>
              </w:rPr>
            </w:pPr>
            <w:r w:rsidRPr="001A0AFE">
              <w:rPr>
                <w:rFonts w:asciiTheme="minorHAnsi" w:hAnsiTheme="minorHAnsi"/>
                <w:sz w:val="21"/>
                <w:szCs w:val="21"/>
              </w:rPr>
              <w:t>Price each, US$</w:t>
            </w:r>
          </w:p>
        </w:tc>
      </w:tr>
      <w:tr w:rsidR="00630419" w:rsidRPr="001A0AFE" w14:paraId="42E41C94" w14:textId="77777777" w:rsidTr="00D22EE9">
        <w:tc>
          <w:tcPr>
            <w:tcW w:w="2065" w:type="dxa"/>
            <w:vAlign w:val="center"/>
          </w:tcPr>
          <w:p w14:paraId="502019C1" w14:textId="33FC656E" w:rsidR="0015269D" w:rsidRPr="001A0AFE" w:rsidRDefault="0015269D" w:rsidP="00D22EE9">
            <w:pPr>
              <w:autoSpaceDE w:val="0"/>
              <w:autoSpaceDN w:val="0"/>
              <w:adjustRightInd w:val="0"/>
              <w:jc w:val="center"/>
              <w:rPr>
                <w:rFonts w:asciiTheme="minorHAnsi" w:hAnsiTheme="minorHAnsi"/>
                <w:sz w:val="21"/>
                <w:szCs w:val="21"/>
              </w:rPr>
            </w:pPr>
          </w:p>
        </w:tc>
        <w:tc>
          <w:tcPr>
            <w:tcW w:w="5400" w:type="dxa"/>
            <w:vAlign w:val="center"/>
          </w:tcPr>
          <w:p w14:paraId="4A7A1529" w14:textId="4751C3BE" w:rsidR="001A0AFE" w:rsidRPr="001A0AFE" w:rsidRDefault="00D22EE9" w:rsidP="00D22EE9">
            <w:pPr>
              <w:autoSpaceDE w:val="0"/>
              <w:autoSpaceDN w:val="0"/>
              <w:adjustRightInd w:val="0"/>
              <w:rPr>
                <w:rFonts w:asciiTheme="minorHAnsi" w:hAnsiTheme="minorHAnsi"/>
                <w:sz w:val="21"/>
                <w:szCs w:val="21"/>
              </w:rPr>
            </w:pPr>
            <w:r w:rsidRPr="00D22EE9">
              <w:rPr>
                <w:rFonts w:asciiTheme="minorHAnsi" w:hAnsiTheme="minorHAnsi"/>
                <w:b/>
                <w:bCs/>
                <w:sz w:val="21"/>
                <w:szCs w:val="21"/>
              </w:rPr>
              <w:t xml:space="preserve">Small </w:t>
            </w:r>
            <w:r w:rsidR="001A0AFE" w:rsidRPr="001A0AFE">
              <w:rPr>
                <w:rFonts w:asciiTheme="minorHAnsi" w:hAnsiTheme="minorHAnsi"/>
                <w:sz w:val="21"/>
                <w:szCs w:val="21"/>
              </w:rPr>
              <w:t>Hub</w:t>
            </w:r>
            <w:r>
              <w:rPr>
                <w:rFonts w:asciiTheme="minorHAnsi" w:hAnsiTheme="minorHAnsi"/>
                <w:sz w:val="21"/>
                <w:szCs w:val="21"/>
              </w:rPr>
              <w:t xml:space="preserve"> </w:t>
            </w:r>
            <w:r w:rsidR="001A0AFE" w:rsidRPr="001A0AFE">
              <w:rPr>
                <w:rFonts w:asciiTheme="minorHAnsi" w:hAnsiTheme="minorHAnsi"/>
                <w:sz w:val="21"/>
                <w:szCs w:val="21"/>
              </w:rPr>
              <w:t xml:space="preserve">Mask, </w:t>
            </w:r>
            <w:r>
              <w:rPr>
                <w:rFonts w:asciiTheme="minorHAnsi" w:hAnsiTheme="minorHAnsi"/>
                <w:sz w:val="21"/>
                <w:szCs w:val="21"/>
              </w:rPr>
              <w:t>s</w:t>
            </w:r>
            <w:r w:rsidR="001A0AFE" w:rsidRPr="001A0AFE">
              <w:rPr>
                <w:rFonts w:asciiTheme="minorHAnsi" w:hAnsiTheme="minorHAnsi"/>
                <w:sz w:val="21"/>
                <w:szCs w:val="21"/>
              </w:rPr>
              <w:t>mall sized face mask housing*</w:t>
            </w:r>
          </w:p>
          <w:p w14:paraId="7A88F087" w14:textId="61522984" w:rsidR="0015269D" w:rsidRPr="001A0AFE" w:rsidRDefault="001A0AFE" w:rsidP="00D22EE9">
            <w:pPr>
              <w:autoSpaceDE w:val="0"/>
              <w:autoSpaceDN w:val="0"/>
              <w:adjustRightInd w:val="0"/>
              <w:rPr>
                <w:rFonts w:asciiTheme="minorHAnsi" w:hAnsiTheme="minorHAnsi"/>
                <w:sz w:val="21"/>
                <w:szCs w:val="21"/>
              </w:rPr>
            </w:pPr>
            <w:r w:rsidRPr="001A0AFE">
              <w:rPr>
                <w:rFonts w:asciiTheme="minorHAnsi" w:hAnsiTheme="minorHAnsi"/>
                <w:sz w:val="21"/>
                <w:szCs w:val="21"/>
              </w:rPr>
              <w:t>(~10% smaller than medium)</w:t>
            </w:r>
          </w:p>
        </w:tc>
        <w:tc>
          <w:tcPr>
            <w:tcW w:w="1980" w:type="dxa"/>
            <w:vAlign w:val="center"/>
          </w:tcPr>
          <w:p w14:paraId="72806F10" w14:textId="59BBC13C" w:rsidR="00630419" w:rsidRPr="001A0AFE" w:rsidRDefault="00630419" w:rsidP="00D22EE9">
            <w:pPr>
              <w:autoSpaceDE w:val="0"/>
              <w:autoSpaceDN w:val="0"/>
              <w:adjustRightInd w:val="0"/>
              <w:jc w:val="center"/>
              <w:rPr>
                <w:rFonts w:asciiTheme="minorHAnsi" w:hAnsiTheme="minorHAnsi"/>
                <w:sz w:val="21"/>
                <w:szCs w:val="21"/>
              </w:rPr>
            </w:pPr>
            <w:r w:rsidRPr="001A0AFE">
              <w:rPr>
                <w:rFonts w:asciiTheme="minorHAnsi" w:hAnsiTheme="minorHAnsi"/>
                <w:sz w:val="21"/>
                <w:szCs w:val="21"/>
              </w:rPr>
              <w:t>$5.00</w:t>
            </w:r>
          </w:p>
        </w:tc>
      </w:tr>
      <w:tr w:rsidR="00D22EE9" w:rsidRPr="001A0AFE" w14:paraId="677421E2" w14:textId="77777777" w:rsidTr="00D22EE9">
        <w:tc>
          <w:tcPr>
            <w:tcW w:w="2065" w:type="dxa"/>
            <w:vAlign w:val="center"/>
          </w:tcPr>
          <w:p w14:paraId="7EC48C40" w14:textId="77777777" w:rsidR="00D22EE9" w:rsidRPr="001A0AFE" w:rsidRDefault="00D22EE9" w:rsidP="00D22EE9">
            <w:pPr>
              <w:autoSpaceDE w:val="0"/>
              <w:autoSpaceDN w:val="0"/>
              <w:adjustRightInd w:val="0"/>
              <w:jc w:val="center"/>
              <w:rPr>
                <w:rFonts w:asciiTheme="minorHAnsi" w:hAnsiTheme="minorHAnsi"/>
                <w:sz w:val="21"/>
                <w:szCs w:val="21"/>
              </w:rPr>
            </w:pPr>
          </w:p>
        </w:tc>
        <w:tc>
          <w:tcPr>
            <w:tcW w:w="5400" w:type="dxa"/>
            <w:vAlign w:val="center"/>
          </w:tcPr>
          <w:p w14:paraId="2158961C" w14:textId="26CF34FE" w:rsidR="00D22EE9" w:rsidRDefault="00D22EE9" w:rsidP="00D22EE9">
            <w:pPr>
              <w:autoSpaceDE w:val="0"/>
              <w:autoSpaceDN w:val="0"/>
              <w:adjustRightInd w:val="0"/>
              <w:rPr>
                <w:rFonts w:asciiTheme="minorHAnsi" w:hAnsiTheme="minorHAnsi"/>
                <w:sz w:val="21"/>
                <w:szCs w:val="21"/>
              </w:rPr>
            </w:pPr>
            <w:r w:rsidRPr="00D22EE9">
              <w:rPr>
                <w:rFonts w:asciiTheme="minorHAnsi" w:hAnsiTheme="minorHAnsi"/>
                <w:b/>
                <w:bCs/>
                <w:sz w:val="21"/>
                <w:szCs w:val="21"/>
              </w:rPr>
              <w:t xml:space="preserve">Medium </w:t>
            </w:r>
            <w:r w:rsidRPr="001A0AFE">
              <w:rPr>
                <w:rFonts w:asciiTheme="minorHAnsi" w:hAnsiTheme="minorHAnsi"/>
                <w:sz w:val="21"/>
                <w:szCs w:val="21"/>
              </w:rPr>
              <w:t>Hub</w:t>
            </w:r>
            <w:r>
              <w:rPr>
                <w:rFonts w:asciiTheme="minorHAnsi" w:hAnsiTheme="minorHAnsi"/>
                <w:sz w:val="21"/>
                <w:szCs w:val="21"/>
              </w:rPr>
              <w:t xml:space="preserve"> </w:t>
            </w:r>
            <w:r w:rsidRPr="001A0AFE">
              <w:rPr>
                <w:rFonts w:asciiTheme="minorHAnsi" w:hAnsiTheme="minorHAnsi"/>
                <w:sz w:val="21"/>
                <w:szCs w:val="21"/>
              </w:rPr>
              <w:t>Mask, Medium sized face mask housing*</w:t>
            </w:r>
          </w:p>
          <w:p w14:paraId="5545715A" w14:textId="49CF1C56" w:rsidR="00D22EE9" w:rsidRPr="001A0AFE" w:rsidRDefault="00D22EE9" w:rsidP="00D22EE9">
            <w:pPr>
              <w:autoSpaceDE w:val="0"/>
              <w:autoSpaceDN w:val="0"/>
              <w:adjustRightInd w:val="0"/>
              <w:rPr>
                <w:rFonts w:asciiTheme="minorHAnsi" w:hAnsiTheme="minorHAnsi"/>
                <w:sz w:val="21"/>
                <w:szCs w:val="21"/>
              </w:rPr>
            </w:pPr>
            <w:r>
              <w:rPr>
                <w:rFonts w:asciiTheme="minorHAnsi" w:hAnsiTheme="minorHAnsi"/>
                <w:sz w:val="21"/>
                <w:szCs w:val="21"/>
              </w:rPr>
              <w:t>(fits most people)</w:t>
            </w:r>
          </w:p>
        </w:tc>
        <w:tc>
          <w:tcPr>
            <w:tcW w:w="1980" w:type="dxa"/>
            <w:vAlign w:val="center"/>
          </w:tcPr>
          <w:p w14:paraId="641A7E82" w14:textId="035F0C36" w:rsidR="00D22EE9" w:rsidRPr="001A0AFE" w:rsidRDefault="00D22EE9" w:rsidP="00D22EE9">
            <w:pPr>
              <w:autoSpaceDE w:val="0"/>
              <w:autoSpaceDN w:val="0"/>
              <w:adjustRightInd w:val="0"/>
              <w:jc w:val="center"/>
              <w:rPr>
                <w:rFonts w:asciiTheme="minorHAnsi" w:hAnsiTheme="minorHAnsi"/>
                <w:sz w:val="21"/>
                <w:szCs w:val="21"/>
              </w:rPr>
            </w:pPr>
            <w:r w:rsidRPr="001A0AFE">
              <w:rPr>
                <w:rFonts w:asciiTheme="minorHAnsi" w:hAnsiTheme="minorHAnsi"/>
                <w:sz w:val="21"/>
                <w:szCs w:val="21"/>
              </w:rPr>
              <w:t>$5.00</w:t>
            </w:r>
          </w:p>
        </w:tc>
      </w:tr>
      <w:tr w:rsidR="00D22EE9" w:rsidRPr="001A0AFE" w14:paraId="2ACECD29" w14:textId="77777777" w:rsidTr="00D22EE9">
        <w:tc>
          <w:tcPr>
            <w:tcW w:w="2065" w:type="dxa"/>
            <w:vAlign w:val="center"/>
          </w:tcPr>
          <w:p w14:paraId="6D44C114" w14:textId="77777777" w:rsidR="00D22EE9" w:rsidRPr="001A0AFE" w:rsidRDefault="00D22EE9" w:rsidP="00D22EE9">
            <w:pPr>
              <w:autoSpaceDE w:val="0"/>
              <w:autoSpaceDN w:val="0"/>
              <w:adjustRightInd w:val="0"/>
              <w:jc w:val="center"/>
              <w:rPr>
                <w:rFonts w:asciiTheme="minorHAnsi" w:hAnsiTheme="minorHAnsi"/>
                <w:sz w:val="21"/>
                <w:szCs w:val="21"/>
              </w:rPr>
            </w:pPr>
          </w:p>
        </w:tc>
        <w:tc>
          <w:tcPr>
            <w:tcW w:w="5400" w:type="dxa"/>
            <w:vAlign w:val="center"/>
          </w:tcPr>
          <w:p w14:paraId="5B1F3B5B" w14:textId="7630B1B6" w:rsidR="00D22EE9" w:rsidRPr="001A0AFE" w:rsidRDefault="00D22EE9" w:rsidP="00D22EE9">
            <w:pPr>
              <w:autoSpaceDE w:val="0"/>
              <w:autoSpaceDN w:val="0"/>
              <w:adjustRightInd w:val="0"/>
              <w:rPr>
                <w:rFonts w:asciiTheme="minorHAnsi" w:hAnsiTheme="minorHAnsi"/>
                <w:sz w:val="21"/>
                <w:szCs w:val="21"/>
              </w:rPr>
            </w:pPr>
            <w:r w:rsidRPr="00D22EE9">
              <w:rPr>
                <w:rFonts w:asciiTheme="minorHAnsi" w:hAnsiTheme="minorHAnsi"/>
                <w:b/>
                <w:bCs/>
                <w:sz w:val="21"/>
                <w:szCs w:val="21"/>
              </w:rPr>
              <w:t>Large</w:t>
            </w:r>
            <w:r>
              <w:rPr>
                <w:rFonts w:asciiTheme="minorHAnsi" w:hAnsiTheme="minorHAnsi"/>
                <w:sz w:val="21"/>
                <w:szCs w:val="21"/>
              </w:rPr>
              <w:t xml:space="preserve"> Hub </w:t>
            </w:r>
            <w:proofErr w:type="gramStart"/>
            <w:r>
              <w:rPr>
                <w:rFonts w:asciiTheme="minorHAnsi" w:hAnsiTheme="minorHAnsi"/>
                <w:sz w:val="21"/>
                <w:szCs w:val="21"/>
              </w:rPr>
              <w:t>Mask ,</w:t>
            </w:r>
            <w:proofErr w:type="gramEnd"/>
            <w:r>
              <w:rPr>
                <w:rFonts w:asciiTheme="minorHAnsi" w:hAnsiTheme="minorHAnsi"/>
                <w:sz w:val="21"/>
                <w:szCs w:val="21"/>
              </w:rPr>
              <w:t xml:space="preserve"> </w:t>
            </w:r>
            <w:r w:rsidRPr="001A0AFE">
              <w:rPr>
                <w:rFonts w:asciiTheme="minorHAnsi" w:hAnsiTheme="minorHAnsi"/>
                <w:sz w:val="21"/>
                <w:szCs w:val="21"/>
              </w:rPr>
              <w:t>Large sized face mask housing*</w:t>
            </w:r>
          </w:p>
          <w:p w14:paraId="01AFFE47" w14:textId="101ABEA1" w:rsidR="00D22EE9" w:rsidRPr="001A0AFE" w:rsidRDefault="00D22EE9" w:rsidP="00D22EE9">
            <w:pPr>
              <w:autoSpaceDE w:val="0"/>
              <w:autoSpaceDN w:val="0"/>
              <w:adjustRightInd w:val="0"/>
              <w:rPr>
                <w:rFonts w:asciiTheme="minorHAnsi" w:hAnsiTheme="minorHAnsi"/>
                <w:sz w:val="21"/>
                <w:szCs w:val="21"/>
              </w:rPr>
            </w:pPr>
            <w:r w:rsidRPr="001A0AFE">
              <w:rPr>
                <w:rFonts w:asciiTheme="minorHAnsi" w:hAnsiTheme="minorHAnsi"/>
                <w:sz w:val="21"/>
                <w:szCs w:val="21"/>
              </w:rPr>
              <w:t>(~1</w:t>
            </w:r>
            <w:r>
              <w:rPr>
                <w:rFonts w:asciiTheme="minorHAnsi" w:hAnsiTheme="minorHAnsi"/>
                <w:sz w:val="21"/>
                <w:szCs w:val="21"/>
              </w:rPr>
              <w:t>0</w:t>
            </w:r>
            <w:r w:rsidRPr="001A0AFE">
              <w:rPr>
                <w:rFonts w:asciiTheme="minorHAnsi" w:hAnsiTheme="minorHAnsi"/>
                <w:sz w:val="21"/>
                <w:szCs w:val="21"/>
              </w:rPr>
              <w:t>% larger than medium)</w:t>
            </w:r>
          </w:p>
        </w:tc>
        <w:tc>
          <w:tcPr>
            <w:tcW w:w="1980" w:type="dxa"/>
            <w:vAlign w:val="center"/>
          </w:tcPr>
          <w:p w14:paraId="57BA8D62" w14:textId="70642ECF" w:rsidR="00D22EE9" w:rsidRPr="001A0AFE" w:rsidRDefault="00D22EE9" w:rsidP="00D22EE9">
            <w:pPr>
              <w:autoSpaceDE w:val="0"/>
              <w:autoSpaceDN w:val="0"/>
              <w:adjustRightInd w:val="0"/>
              <w:jc w:val="center"/>
              <w:rPr>
                <w:rFonts w:asciiTheme="minorHAnsi" w:hAnsiTheme="minorHAnsi"/>
                <w:sz w:val="21"/>
                <w:szCs w:val="21"/>
              </w:rPr>
            </w:pPr>
            <w:r w:rsidRPr="001A0AFE">
              <w:rPr>
                <w:rFonts w:asciiTheme="minorHAnsi" w:hAnsiTheme="minorHAnsi"/>
                <w:sz w:val="21"/>
                <w:szCs w:val="21"/>
              </w:rPr>
              <w:t>$5.00</w:t>
            </w:r>
          </w:p>
        </w:tc>
      </w:tr>
      <w:tr w:rsidR="00D22EE9" w:rsidRPr="001A0AFE" w14:paraId="5D217093" w14:textId="77777777" w:rsidTr="00D22EE9">
        <w:tc>
          <w:tcPr>
            <w:tcW w:w="2065" w:type="dxa"/>
            <w:shd w:val="clear" w:color="auto" w:fill="000000" w:themeFill="text1"/>
            <w:vAlign w:val="center"/>
          </w:tcPr>
          <w:p w14:paraId="10F60837" w14:textId="77777777" w:rsidR="00D22EE9" w:rsidRPr="001A0AFE" w:rsidRDefault="00D22EE9" w:rsidP="00D22EE9">
            <w:pPr>
              <w:autoSpaceDE w:val="0"/>
              <w:autoSpaceDN w:val="0"/>
              <w:adjustRightInd w:val="0"/>
              <w:jc w:val="center"/>
              <w:rPr>
                <w:rFonts w:asciiTheme="minorHAnsi" w:hAnsiTheme="minorHAnsi"/>
                <w:sz w:val="21"/>
                <w:szCs w:val="21"/>
              </w:rPr>
            </w:pPr>
          </w:p>
        </w:tc>
        <w:tc>
          <w:tcPr>
            <w:tcW w:w="5400" w:type="dxa"/>
            <w:vAlign w:val="center"/>
          </w:tcPr>
          <w:p w14:paraId="49A5D2B6" w14:textId="0EDF3B31" w:rsidR="00D22EE9" w:rsidRPr="00D22EE9" w:rsidRDefault="00D22EE9" w:rsidP="00D22EE9">
            <w:pPr>
              <w:autoSpaceDE w:val="0"/>
              <w:autoSpaceDN w:val="0"/>
              <w:adjustRightInd w:val="0"/>
              <w:jc w:val="right"/>
              <w:rPr>
                <w:rFonts w:asciiTheme="minorHAnsi" w:hAnsiTheme="minorHAnsi"/>
                <w:b/>
                <w:bCs/>
                <w:sz w:val="21"/>
                <w:szCs w:val="21"/>
              </w:rPr>
            </w:pPr>
            <w:r>
              <w:rPr>
                <w:rFonts w:asciiTheme="minorHAnsi" w:hAnsiTheme="minorHAnsi"/>
                <w:b/>
                <w:bCs/>
                <w:sz w:val="21"/>
                <w:szCs w:val="21"/>
              </w:rPr>
              <w:t>7% Sales Tax</w:t>
            </w:r>
          </w:p>
        </w:tc>
        <w:tc>
          <w:tcPr>
            <w:tcW w:w="1980" w:type="dxa"/>
            <w:vAlign w:val="center"/>
          </w:tcPr>
          <w:p w14:paraId="79917AD0" w14:textId="6DF35A4D" w:rsidR="00D22EE9" w:rsidRPr="001A0AFE" w:rsidRDefault="00D22EE9" w:rsidP="00D22EE9">
            <w:pPr>
              <w:autoSpaceDE w:val="0"/>
              <w:autoSpaceDN w:val="0"/>
              <w:adjustRightInd w:val="0"/>
              <w:jc w:val="center"/>
              <w:rPr>
                <w:rFonts w:asciiTheme="minorHAnsi" w:hAnsiTheme="minorHAnsi"/>
                <w:sz w:val="21"/>
                <w:szCs w:val="21"/>
              </w:rPr>
            </w:pPr>
            <w:r>
              <w:rPr>
                <w:rFonts w:asciiTheme="minorHAnsi" w:hAnsiTheme="minorHAnsi"/>
                <w:sz w:val="21"/>
                <w:szCs w:val="21"/>
              </w:rPr>
              <w:t>TBD</w:t>
            </w:r>
          </w:p>
        </w:tc>
      </w:tr>
      <w:tr w:rsidR="00D22EE9" w:rsidRPr="001A0AFE" w14:paraId="79CCD82B" w14:textId="77777777" w:rsidTr="00D22EE9">
        <w:tc>
          <w:tcPr>
            <w:tcW w:w="2065" w:type="dxa"/>
            <w:shd w:val="clear" w:color="auto" w:fill="000000" w:themeFill="text1"/>
            <w:vAlign w:val="center"/>
          </w:tcPr>
          <w:p w14:paraId="117E16FA" w14:textId="77777777" w:rsidR="00D22EE9" w:rsidRPr="001A0AFE" w:rsidRDefault="00D22EE9" w:rsidP="00D22EE9">
            <w:pPr>
              <w:autoSpaceDE w:val="0"/>
              <w:autoSpaceDN w:val="0"/>
              <w:adjustRightInd w:val="0"/>
              <w:jc w:val="center"/>
              <w:rPr>
                <w:rFonts w:asciiTheme="minorHAnsi" w:hAnsiTheme="minorHAnsi"/>
                <w:sz w:val="21"/>
                <w:szCs w:val="21"/>
              </w:rPr>
            </w:pPr>
          </w:p>
        </w:tc>
        <w:tc>
          <w:tcPr>
            <w:tcW w:w="5400" w:type="dxa"/>
            <w:vAlign w:val="center"/>
          </w:tcPr>
          <w:p w14:paraId="2D442B4B" w14:textId="4A36ED21" w:rsidR="00D22EE9" w:rsidRPr="00D22EE9" w:rsidRDefault="00D22EE9" w:rsidP="00D22EE9">
            <w:pPr>
              <w:autoSpaceDE w:val="0"/>
              <w:autoSpaceDN w:val="0"/>
              <w:adjustRightInd w:val="0"/>
              <w:jc w:val="right"/>
              <w:rPr>
                <w:rFonts w:asciiTheme="minorHAnsi" w:hAnsiTheme="minorHAnsi"/>
                <w:b/>
                <w:bCs/>
                <w:sz w:val="21"/>
                <w:szCs w:val="21"/>
              </w:rPr>
            </w:pPr>
            <w:r>
              <w:rPr>
                <w:rFonts w:asciiTheme="minorHAnsi" w:hAnsiTheme="minorHAnsi"/>
                <w:b/>
                <w:bCs/>
                <w:sz w:val="21"/>
                <w:szCs w:val="21"/>
              </w:rPr>
              <w:t>Shipping</w:t>
            </w:r>
          </w:p>
        </w:tc>
        <w:tc>
          <w:tcPr>
            <w:tcW w:w="1980" w:type="dxa"/>
            <w:vAlign w:val="center"/>
          </w:tcPr>
          <w:p w14:paraId="2B3DB81C" w14:textId="34347F65" w:rsidR="00D22EE9" w:rsidRPr="001A0AFE" w:rsidRDefault="00D22EE9" w:rsidP="00D22EE9">
            <w:pPr>
              <w:autoSpaceDE w:val="0"/>
              <w:autoSpaceDN w:val="0"/>
              <w:adjustRightInd w:val="0"/>
              <w:jc w:val="center"/>
              <w:rPr>
                <w:rFonts w:asciiTheme="minorHAnsi" w:hAnsiTheme="minorHAnsi"/>
                <w:sz w:val="21"/>
                <w:szCs w:val="21"/>
              </w:rPr>
            </w:pPr>
            <w:r>
              <w:rPr>
                <w:rFonts w:asciiTheme="minorHAnsi" w:hAnsiTheme="minorHAnsi"/>
                <w:sz w:val="21"/>
                <w:szCs w:val="21"/>
              </w:rPr>
              <w:t>TBD</w:t>
            </w:r>
          </w:p>
        </w:tc>
      </w:tr>
    </w:tbl>
    <w:p w14:paraId="29ABCC5E" w14:textId="77777777" w:rsidR="00D93F7E" w:rsidRPr="001A0AFE" w:rsidRDefault="00D93F7E" w:rsidP="00D93F7E">
      <w:pPr>
        <w:autoSpaceDE w:val="0"/>
        <w:autoSpaceDN w:val="0"/>
        <w:adjustRightInd w:val="0"/>
        <w:jc w:val="both"/>
        <w:rPr>
          <w:rFonts w:asciiTheme="minorHAnsi" w:hAnsiTheme="minorHAnsi"/>
          <w:sz w:val="21"/>
          <w:szCs w:val="21"/>
        </w:rPr>
      </w:pPr>
    </w:p>
    <w:p w14:paraId="29004EBC" w14:textId="381C1DB0" w:rsidR="00B93D9B" w:rsidRPr="001A0AFE" w:rsidRDefault="00D93F7E" w:rsidP="00D93F7E">
      <w:pPr>
        <w:autoSpaceDE w:val="0"/>
        <w:autoSpaceDN w:val="0"/>
        <w:adjustRightInd w:val="0"/>
        <w:jc w:val="both"/>
        <w:rPr>
          <w:rFonts w:asciiTheme="minorHAnsi" w:hAnsiTheme="minorHAnsi"/>
          <w:sz w:val="21"/>
          <w:szCs w:val="21"/>
        </w:rPr>
      </w:pPr>
      <w:r w:rsidRPr="001A0AFE">
        <w:rPr>
          <w:rFonts w:asciiTheme="minorHAnsi" w:hAnsiTheme="minorHAnsi"/>
          <w:sz w:val="21"/>
          <w:szCs w:val="21"/>
        </w:rPr>
        <w:t xml:space="preserve">*Note that buyer is responsible for providing the attachable filter (universal fitting) and the head attachment straps/headband. DIY strap instructions can be found at </w:t>
      </w:r>
      <w:hyperlink r:id="rId10" w:history="1">
        <w:r w:rsidRPr="001A0AFE">
          <w:rPr>
            <w:rStyle w:val="Hyperlink"/>
            <w:rFonts w:asciiTheme="minorHAnsi" w:hAnsiTheme="minorHAnsi"/>
            <w:sz w:val="21"/>
            <w:szCs w:val="21"/>
          </w:rPr>
          <w:t>https://www.eaglemakerhub.org/hubmask/</w:t>
        </w:r>
      </w:hyperlink>
      <w:r w:rsidRPr="001A0AFE">
        <w:rPr>
          <w:rFonts w:asciiTheme="minorHAnsi" w:hAnsiTheme="minorHAnsi"/>
          <w:sz w:val="21"/>
          <w:szCs w:val="21"/>
        </w:rPr>
        <w:t>.</w:t>
      </w:r>
    </w:p>
    <w:p w14:paraId="74684A0F" w14:textId="77777777" w:rsidR="009C1EF8" w:rsidRPr="001A0AFE" w:rsidRDefault="009C1EF8" w:rsidP="006C6787">
      <w:pPr>
        <w:autoSpaceDE w:val="0"/>
        <w:autoSpaceDN w:val="0"/>
        <w:adjustRightInd w:val="0"/>
        <w:jc w:val="both"/>
        <w:rPr>
          <w:rFonts w:asciiTheme="minorHAnsi" w:hAnsiTheme="minorHAnsi"/>
          <w:sz w:val="21"/>
          <w:szCs w:val="21"/>
          <w:u w:val="single"/>
        </w:rPr>
      </w:pPr>
    </w:p>
    <w:p w14:paraId="322B93C6" w14:textId="4CD0D398" w:rsidR="00913E95" w:rsidRPr="001A0AFE" w:rsidRDefault="00913E95" w:rsidP="00526DEF">
      <w:pPr>
        <w:autoSpaceDE w:val="0"/>
        <w:autoSpaceDN w:val="0"/>
        <w:adjustRightInd w:val="0"/>
        <w:jc w:val="both"/>
        <w:rPr>
          <w:rFonts w:asciiTheme="minorHAnsi" w:hAnsiTheme="minorHAnsi"/>
          <w:sz w:val="21"/>
          <w:szCs w:val="21"/>
        </w:rPr>
      </w:pPr>
    </w:p>
    <w:p w14:paraId="02523EB2" w14:textId="23FCEA58" w:rsidR="00913E95" w:rsidRPr="001A0AFE" w:rsidRDefault="00D93F7E" w:rsidP="00526DEF">
      <w:pPr>
        <w:autoSpaceDE w:val="0"/>
        <w:autoSpaceDN w:val="0"/>
        <w:adjustRightInd w:val="0"/>
        <w:jc w:val="both"/>
        <w:rPr>
          <w:rFonts w:asciiTheme="minorHAnsi" w:hAnsiTheme="minorHAnsi"/>
          <w:sz w:val="21"/>
          <w:szCs w:val="21"/>
        </w:rPr>
      </w:pPr>
      <w:r w:rsidRPr="001A0AFE">
        <w:rPr>
          <w:rFonts w:asciiTheme="minorHAnsi" w:hAnsiTheme="minorHAnsi"/>
          <w:sz w:val="21"/>
          <w:szCs w:val="21"/>
          <w:u w:val="single"/>
        </w:rPr>
        <w:t xml:space="preserve">Pick-up / </w:t>
      </w:r>
      <w:r w:rsidR="0063414A">
        <w:rPr>
          <w:rFonts w:asciiTheme="minorHAnsi" w:hAnsiTheme="minorHAnsi"/>
          <w:sz w:val="21"/>
          <w:szCs w:val="21"/>
          <w:u w:val="single"/>
        </w:rPr>
        <w:t>Ship-to</w:t>
      </w:r>
      <w:r w:rsidR="00913E95" w:rsidRPr="001A0AFE">
        <w:rPr>
          <w:rFonts w:asciiTheme="minorHAnsi" w:hAnsiTheme="minorHAnsi"/>
          <w:sz w:val="21"/>
          <w:szCs w:val="21"/>
          <w:u w:val="single"/>
        </w:rPr>
        <w:t>:</w:t>
      </w:r>
    </w:p>
    <w:p w14:paraId="72C78856" w14:textId="1A4559D4" w:rsidR="00630419" w:rsidRPr="001A0AFE" w:rsidRDefault="0015269D" w:rsidP="00526DEF">
      <w:pPr>
        <w:autoSpaceDE w:val="0"/>
        <w:autoSpaceDN w:val="0"/>
        <w:adjustRightInd w:val="0"/>
        <w:jc w:val="both"/>
        <w:rPr>
          <w:rFonts w:asciiTheme="minorHAnsi" w:hAnsiTheme="minorHAnsi"/>
          <w:sz w:val="21"/>
          <w:szCs w:val="21"/>
        </w:rPr>
      </w:pPr>
      <w:r w:rsidRPr="001A0AFE">
        <w:rPr>
          <w:rFonts w:asciiTheme="minorHAnsi" w:hAnsiTheme="minorHAnsi"/>
          <w:sz w:val="21"/>
          <w:szCs w:val="21"/>
        </w:rPr>
        <w:t>Order</w:t>
      </w:r>
      <w:r w:rsidR="00630419" w:rsidRPr="001A0AFE">
        <w:rPr>
          <w:rFonts w:asciiTheme="minorHAnsi" w:hAnsiTheme="minorHAnsi"/>
          <w:sz w:val="21"/>
          <w:szCs w:val="21"/>
        </w:rPr>
        <w:t xml:space="preserve"> times vary with quantities.  We will call you</w:t>
      </w:r>
      <w:r w:rsidR="00C6310F" w:rsidRPr="001A0AFE">
        <w:rPr>
          <w:rFonts w:asciiTheme="minorHAnsi" w:hAnsiTheme="minorHAnsi"/>
          <w:sz w:val="21"/>
          <w:szCs w:val="21"/>
        </w:rPr>
        <w:t xml:space="preserve"> at the number provided</w:t>
      </w:r>
      <w:r w:rsidR="00630419" w:rsidRPr="001A0AFE">
        <w:rPr>
          <w:rFonts w:asciiTheme="minorHAnsi" w:hAnsiTheme="minorHAnsi"/>
          <w:sz w:val="21"/>
          <w:szCs w:val="21"/>
        </w:rPr>
        <w:t xml:space="preserve"> when your order is ready.</w:t>
      </w:r>
    </w:p>
    <w:p w14:paraId="36C13953" w14:textId="77777777" w:rsidR="00630419" w:rsidRPr="001A0AFE" w:rsidRDefault="00630419" w:rsidP="00526DEF">
      <w:pPr>
        <w:autoSpaceDE w:val="0"/>
        <w:autoSpaceDN w:val="0"/>
        <w:adjustRightInd w:val="0"/>
        <w:jc w:val="both"/>
        <w:rPr>
          <w:rFonts w:asciiTheme="minorHAnsi" w:hAnsiTheme="minorHAnsi"/>
          <w:sz w:val="21"/>
          <w:szCs w:val="21"/>
        </w:rPr>
      </w:pPr>
      <w:r w:rsidRPr="001A0AFE">
        <w:rPr>
          <w:rFonts w:asciiTheme="minorHAnsi" w:hAnsiTheme="minorHAnsi"/>
          <w:sz w:val="21"/>
          <w:szCs w:val="21"/>
        </w:rPr>
        <w:t>P</w:t>
      </w:r>
      <w:r w:rsidR="00377B58" w:rsidRPr="001A0AFE">
        <w:rPr>
          <w:rFonts w:asciiTheme="minorHAnsi" w:hAnsiTheme="minorHAnsi"/>
          <w:sz w:val="21"/>
          <w:szCs w:val="21"/>
        </w:rPr>
        <w:t>ickup</w:t>
      </w:r>
      <w:r w:rsidRPr="001A0AFE">
        <w:rPr>
          <w:rFonts w:asciiTheme="minorHAnsi" w:hAnsiTheme="minorHAnsi"/>
          <w:sz w:val="21"/>
          <w:szCs w:val="21"/>
        </w:rPr>
        <w:t xml:space="preserve">: </w:t>
      </w:r>
      <w:r w:rsidR="00377B58" w:rsidRPr="001A0AFE">
        <w:rPr>
          <w:rFonts w:asciiTheme="minorHAnsi" w:hAnsiTheme="minorHAnsi"/>
          <w:sz w:val="21"/>
          <w:szCs w:val="21"/>
        </w:rPr>
        <w:t xml:space="preserve"> </w:t>
      </w:r>
      <w:r w:rsidRPr="001A0AFE">
        <w:rPr>
          <w:rFonts w:asciiTheme="minorHAnsi" w:hAnsiTheme="minorHAnsi"/>
          <w:sz w:val="21"/>
          <w:szCs w:val="21"/>
        </w:rPr>
        <w:t>M-F, 8AM-5PM a</w:t>
      </w:r>
      <w:r w:rsidR="00377B58" w:rsidRPr="001A0AFE">
        <w:rPr>
          <w:rFonts w:asciiTheme="minorHAnsi" w:hAnsiTheme="minorHAnsi"/>
          <w:sz w:val="21"/>
          <w:szCs w:val="21"/>
        </w:rPr>
        <w:t>t 46 Shelby Thames Drive, Hattiesburg, Mississippi 39402</w:t>
      </w:r>
    </w:p>
    <w:p w14:paraId="2ECF54F1" w14:textId="4E4FCD4B" w:rsidR="00855003" w:rsidRPr="001A0AFE" w:rsidRDefault="00377B58" w:rsidP="00526DEF">
      <w:pPr>
        <w:autoSpaceDE w:val="0"/>
        <w:autoSpaceDN w:val="0"/>
        <w:adjustRightInd w:val="0"/>
        <w:jc w:val="both"/>
        <w:rPr>
          <w:rFonts w:asciiTheme="minorHAnsi" w:hAnsiTheme="minorHAnsi"/>
          <w:sz w:val="21"/>
          <w:szCs w:val="21"/>
        </w:rPr>
      </w:pPr>
      <w:r w:rsidRPr="001A0AFE">
        <w:rPr>
          <w:rFonts w:asciiTheme="minorHAnsi" w:hAnsiTheme="minorHAnsi"/>
          <w:sz w:val="21"/>
          <w:szCs w:val="21"/>
        </w:rPr>
        <w:t>Shipping</w:t>
      </w:r>
      <w:r w:rsidR="00D746F7" w:rsidRPr="001A0AFE">
        <w:rPr>
          <w:rFonts w:asciiTheme="minorHAnsi" w:hAnsiTheme="minorHAnsi"/>
          <w:sz w:val="21"/>
          <w:szCs w:val="21"/>
        </w:rPr>
        <w:t>/Delivery</w:t>
      </w:r>
      <w:r w:rsidR="00630419" w:rsidRPr="001A0AFE">
        <w:rPr>
          <w:rFonts w:asciiTheme="minorHAnsi" w:hAnsiTheme="minorHAnsi"/>
          <w:sz w:val="21"/>
          <w:szCs w:val="21"/>
        </w:rPr>
        <w:t>:</w:t>
      </w:r>
      <w:r w:rsidR="00D746F7" w:rsidRPr="001A0AFE">
        <w:rPr>
          <w:rFonts w:asciiTheme="minorHAnsi" w:hAnsiTheme="minorHAnsi"/>
          <w:sz w:val="21"/>
          <w:szCs w:val="21"/>
        </w:rPr>
        <w:t xml:space="preserve"> </w:t>
      </w:r>
      <w:r w:rsidR="00630419" w:rsidRPr="001A0AFE">
        <w:rPr>
          <w:rFonts w:asciiTheme="minorHAnsi" w:hAnsiTheme="minorHAnsi"/>
          <w:sz w:val="21"/>
          <w:szCs w:val="21"/>
        </w:rPr>
        <w:t>U</w:t>
      </w:r>
      <w:r w:rsidRPr="001A0AFE">
        <w:rPr>
          <w:rFonts w:asciiTheme="minorHAnsi" w:hAnsiTheme="minorHAnsi"/>
          <w:sz w:val="21"/>
          <w:szCs w:val="21"/>
        </w:rPr>
        <w:t xml:space="preserve">pon request (additional costs </w:t>
      </w:r>
      <w:r w:rsidR="00630419" w:rsidRPr="001A0AFE">
        <w:rPr>
          <w:rFonts w:asciiTheme="minorHAnsi" w:hAnsiTheme="minorHAnsi"/>
          <w:sz w:val="21"/>
          <w:szCs w:val="21"/>
        </w:rPr>
        <w:t>per</w:t>
      </w:r>
      <w:r w:rsidRPr="001A0AFE">
        <w:rPr>
          <w:rFonts w:asciiTheme="minorHAnsi" w:hAnsiTheme="minorHAnsi"/>
          <w:sz w:val="21"/>
          <w:szCs w:val="21"/>
        </w:rPr>
        <w:t xml:space="preserve"> delivery needed and destination).</w:t>
      </w:r>
    </w:p>
    <w:tbl>
      <w:tblPr>
        <w:tblStyle w:val="TableGrid"/>
        <w:tblW w:w="0" w:type="auto"/>
        <w:tblInd w:w="895" w:type="dxa"/>
        <w:tblLook w:val="04A0" w:firstRow="1" w:lastRow="0" w:firstColumn="1" w:lastColumn="0" w:noHBand="0" w:noVBand="1"/>
      </w:tblPr>
      <w:tblGrid>
        <w:gridCol w:w="6485"/>
      </w:tblGrid>
      <w:tr w:rsidR="0015269D" w:rsidRPr="001A0AFE" w14:paraId="3E3C2CC0" w14:textId="77777777" w:rsidTr="0015269D">
        <w:tc>
          <w:tcPr>
            <w:tcW w:w="6485" w:type="dxa"/>
            <w:vAlign w:val="center"/>
          </w:tcPr>
          <w:p w14:paraId="6F5287A4" w14:textId="6EC48115" w:rsidR="0015269D" w:rsidRPr="001A0AFE" w:rsidRDefault="0015269D" w:rsidP="0015269D">
            <w:pPr>
              <w:autoSpaceDE w:val="0"/>
              <w:autoSpaceDN w:val="0"/>
              <w:adjustRightInd w:val="0"/>
              <w:jc w:val="both"/>
              <w:rPr>
                <w:rFonts w:asciiTheme="minorHAnsi" w:hAnsiTheme="minorHAnsi"/>
                <w:sz w:val="21"/>
                <w:szCs w:val="21"/>
              </w:rPr>
            </w:pPr>
            <w:r w:rsidRPr="001A0AFE">
              <w:rPr>
                <w:rFonts w:asciiTheme="minorHAnsi" w:hAnsiTheme="minorHAnsi"/>
                <w:sz w:val="21"/>
                <w:szCs w:val="21"/>
              </w:rPr>
              <w:t>Shipping Address (if different from above)</w:t>
            </w:r>
          </w:p>
          <w:p w14:paraId="0398F9D8" w14:textId="1EB586A6" w:rsidR="0015269D" w:rsidRPr="001A0AFE" w:rsidRDefault="0015269D" w:rsidP="0015269D">
            <w:pPr>
              <w:autoSpaceDE w:val="0"/>
              <w:autoSpaceDN w:val="0"/>
              <w:adjustRightInd w:val="0"/>
              <w:jc w:val="both"/>
              <w:rPr>
                <w:rFonts w:asciiTheme="minorHAnsi" w:hAnsiTheme="minorHAnsi"/>
                <w:sz w:val="21"/>
                <w:szCs w:val="21"/>
              </w:rPr>
            </w:pPr>
          </w:p>
          <w:p w14:paraId="34FB441B" w14:textId="3C1A4B72" w:rsidR="0015269D" w:rsidRPr="001A0AFE" w:rsidRDefault="0015269D" w:rsidP="0015269D">
            <w:pPr>
              <w:autoSpaceDE w:val="0"/>
              <w:autoSpaceDN w:val="0"/>
              <w:adjustRightInd w:val="0"/>
              <w:jc w:val="both"/>
              <w:rPr>
                <w:rFonts w:asciiTheme="minorHAnsi" w:hAnsiTheme="minorHAnsi"/>
                <w:sz w:val="21"/>
                <w:szCs w:val="21"/>
              </w:rPr>
            </w:pPr>
          </w:p>
          <w:p w14:paraId="57CD366B" w14:textId="77777777" w:rsidR="0015269D" w:rsidRPr="001A0AFE" w:rsidRDefault="0015269D" w:rsidP="0015269D">
            <w:pPr>
              <w:autoSpaceDE w:val="0"/>
              <w:autoSpaceDN w:val="0"/>
              <w:adjustRightInd w:val="0"/>
              <w:jc w:val="both"/>
              <w:rPr>
                <w:rFonts w:asciiTheme="minorHAnsi" w:hAnsiTheme="minorHAnsi"/>
                <w:sz w:val="21"/>
                <w:szCs w:val="21"/>
              </w:rPr>
            </w:pPr>
          </w:p>
          <w:p w14:paraId="4C2A926B" w14:textId="77777777" w:rsidR="0015269D" w:rsidRPr="001A0AFE" w:rsidRDefault="0015269D" w:rsidP="0015269D">
            <w:pPr>
              <w:autoSpaceDE w:val="0"/>
              <w:autoSpaceDN w:val="0"/>
              <w:adjustRightInd w:val="0"/>
              <w:jc w:val="both"/>
              <w:rPr>
                <w:rFonts w:asciiTheme="minorHAnsi" w:hAnsiTheme="minorHAnsi"/>
                <w:sz w:val="21"/>
                <w:szCs w:val="21"/>
              </w:rPr>
            </w:pPr>
          </w:p>
          <w:p w14:paraId="10EBB99B" w14:textId="77777777" w:rsidR="0015269D" w:rsidRPr="001A0AFE" w:rsidRDefault="0015269D" w:rsidP="0015269D">
            <w:pPr>
              <w:autoSpaceDE w:val="0"/>
              <w:autoSpaceDN w:val="0"/>
              <w:adjustRightInd w:val="0"/>
              <w:jc w:val="both"/>
              <w:rPr>
                <w:rFonts w:asciiTheme="minorHAnsi" w:hAnsiTheme="minorHAnsi"/>
                <w:sz w:val="21"/>
                <w:szCs w:val="21"/>
              </w:rPr>
            </w:pPr>
          </w:p>
        </w:tc>
      </w:tr>
    </w:tbl>
    <w:p w14:paraId="7C8DF0FD" w14:textId="77777777" w:rsidR="0015269D" w:rsidRPr="001A0AFE" w:rsidRDefault="0015269D" w:rsidP="00913E95">
      <w:pPr>
        <w:tabs>
          <w:tab w:val="left" w:pos="1920"/>
        </w:tabs>
        <w:rPr>
          <w:rFonts w:asciiTheme="minorHAnsi" w:hAnsiTheme="minorHAnsi"/>
          <w:sz w:val="21"/>
          <w:szCs w:val="21"/>
          <w:u w:val="single"/>
        </w:rPr>
      </w:pPr>
    </w:p>
    <w:p w14:paraId="1E4064A5" w14:textId="76AD9730" w:rsidR="00913E95" w:rsidRPr="001A0AFE" w:rsidRDefault="00913E95" w:rsidP="00913E95">
      <w:pPr>
        <w:tabs>
          <w:tab w:val="left" w:pos="1920"/>
        </w:tabs>
        <w:rPr>
          <w:rFonts w:asciiTheme="minorHAnsi" w:hAnsiTheme="minorHAnsi"/>
          <w:sz w:val="21"/>
          <w:szCs w:val="21"/>
        </w:rPr>
      </w:pPr>
      <w:r w:rsidRPr="001A0AFE">
        <w:rPr>
          <w:rFonts w:asciiTheme="minorHAnsi" w:hAnsiTheme="minorHAnsi"/>
          <w:sz w:val="21"/>
          <w:szCs w:val="21"/>
          <w:u w:val="single"/>
        </w:rPr>
        <w:t xml:space="preserve">Pay </w:t>
      </w:r>
      <w:r w:rsidR="00377B58" w:rsidRPr="001A0AFE">
        <w:rPr>
          <w:rFonts w:asciiTheme="minorHAnsi" w:hAnsiTheme="minorHAnsi"/>
          <w:sz w:val="21"/>
          <w:szCs w:val="21"/>
          <w:u w:val="single"/>
        </w:rPr>
        <w:t>Options</w:t>
      </w:r>
      <w:r w:rsidRPr="001A0AFE">
        <w:rPr>
          <w:rFonts w:asciiTheme="minorHAnsi" w:hAnsiTheme="minorHAnsi"/>
          <w:sz w:val="21"/>
          <w:szCs w:val="21"/>
        </w:rPr>
        <w:t xml:space="preserve">: </w:t>
      </w:r>
      <w:r w:rsidR="00630419" w:rsidRPr="001A0AFE">
        <w:rPr>
          <w:rFonts w:asciiTheme="minorHAnsi" w:hAnsiTheme="minorHAnsi"/>
          <w:sz w:val="21"/>
          <w:szCs w:val="21"/>
        </w:rPr>
        <w:t>C</w:t>
      </w:r>
      <w:r w:rsidR="00377B58" w:rsidRPr="001A0AFE">
        <w:rPr>
          <w:rFonts w:asciiTheme="minorHAnsi" w:hAnsiTheme="minorHAnsi"/>
          <w:sz w:val="21"/>
          <w:szCs w:val="21"/>
        </w:rPr>
        <w:t>orporate checks and credit cards only.  No cash payments accepted.</w:t>
      </w:r>
    </w:p>
    <w:p w14:paraId="23668F6C" w14:textId="17D240B6" w:rsidR="0015269D" w:rsidRDefault="0015269D">
      <w:pPr>
        <w:rPr>
          <w:rFonts w:asciiTheme="minorHAnsi" w:hAnsiTheme="minorHAnsi"/>
          <w:sz w:val="21"/>
          <w:szCs w:val="21"/>
        </w:rPr>
      </w:pPr>
    </w:p>
    <w:p w14:paraId="7809552A" w14:textId="5D080CA6" w:rsidR="001A0AFE" w:rsidRDefault="001A0AFE">
      <w:pPr>
        <w:rPr>
          <w:rFonts w:asciiTheme="minorHAnsi" w:hAnsiTheme="minorHAnsi"/>
          <w:sz w:val="21"/>
          <w:szCs w:val="21"/>
        </w:rPr>
      </w:pPr>
    </w:p>
    <w:p w14:paraId="18DA16AC" w14:textId="01A47A36" w:rsidR="00D22EE9" w:rsidRDefault="00D22EE9">
      <w:pPr>
        <w:rPr>
          <w:rFonts w:asciiTheme="minorHAnsi" w:hAnsiTheme="minorHAnsi"/>
          <w:sz w:val="21"/>
          <w:szCs w:val="21"/>
        </w:rPr>
      </w:pPr>
    </w:p>
    <w:p w14:paraId="1DF12629" w14:textId="77777777" w:rsidR="00D22EE9" w:rsidRDefault="00D22EE9">
      <w:pPr>
        <w:rPr>
          <w:rFonts w:asciiTheme="minorHAnsi" w:hAnsiTheme="minorHAnsi"/>
          <w:sz w:val="21"/>
          <w:szCs w:val="21"/>
        </w:rPr>
      </w:pPr>
    </w:p>
    <w:p w14:paraId="78CAE75C" w14:textId="77777777" w:rsidR="001A0AFE" w:rsidRPr="001A0AFE" w:rsidRDefault="001A0AFE">
      <w:pPr>
        <w:rPr>
          <w:rFonts w:asciiTheme="minorHAnsi" w:hAnsiTheme="minorHAnsi"/>
          <w:sz w:val="21"/>
          <w:szCs w:val="21"/>
        </w:rPr>
      </w:pPr>
    </w:p>
    <w:p w14:paraId="573ACAE5" w14:textId="16C76E1E" w:rsidR="000117A2" w:rsidRPr="001A0AFE" w:rsidRDefault="000117A2">
      <w:pPr>
        <w:rPr>
          <w:rFonts w:asciiTheme="minorHAnsi" w:hAnsiTheme="minorHAnsi"/>
          <w:sz w:val="21"/>
          <w:szCs w:val="21"/>
          <w:u w:val="single"/>
        </w:rPr>
      </w:pPr>
      <w:r w:rsidRPr="001A0AFE">
        <w:rPr>
          <w:rFonts w:asciiTheme="minorHAnsi" w:hAnsiTheme="minorHAnsi"/>
          <w:sz w:val="21"/>
          <w:szCs w:val="21"/>
          <w:u w:val="single"/>
        </w:rPr>
        <w:t xml:space="preserve">                                                                              </w:t>
      </w:r>
      <w:r w:rsidRPr="001A0AFE">
        <w:rPr>
          <w:rFonts w:asciiTheme="minorHAnsi" w:hAnsiTheme="minorHAnsi"/>
          <w:sz w:val="21"/>
          <w:szCs w:val="21"/>
        </w:rPr>
        <w:tab/>
      </w:r>
      <w:r w:rsidRPr="001A0AFE">
        <w:rPr>
          <w:rFonts w:asciiTheme="minorHAnsi" w:hAnsiTheme="minorHAnsi"/>
          <w:sz w:val="21"/>
          <w:szCs w:val="21"/>
        </w:rPr>
        <w:tab/>
      </w:r>
      <w:r w:rsidRPr="001A0AFE">
        <w:rPr>
          <w:rFonts w:asciiTheme="minorHAnsi" w:hAnsiTheme="minorHAnsi"/>
          <w:sz w:val="21"/>
          <w:szCs w:val="21"/>
        </w:rPr>
        <w:tab/>
      </w:r>
      <w:r w:rsidR="0015269D" w:rsidRPr="001A0AFE">
        <w:rPr>
          <w:rFonts w:asciiTheme="minorHAnsi" w:hAnsiTheme="minorHAnsi"/>
          <w:sz w:val="21"/>
          <w:szCs w:val="21"/>
        </w:rPr>
        <w:tab/>
      </w:r>
      <w:r w:rsidRPr="001A0AFE">
        <w:rPr>
          <w:rFonts w:asciiTheme="minorHAnsi" w:hAnsiTheme="minorHAnsi"/>
          <w:sz w:val="21"/>
          <w:szCs w:val="21"/>
          <w:u w:val="single"/>
        </w:rPr>
        <w:t xml:space="preserve">                                                          </w:t>
      </w:r>
    </w:p>
    <w:p w14:paraId="21041A75" w14:textId="166721AF" w:rsidR="000117A2" w:rsidRPr="001A0AFE" w:rsidRDefault="000117A2">
      <w:pPr>
        <w:rPr>
          <w:rFonts w:asciiTheme="minorHAnsi" w:hAnsiTheme="minorHAnsi"/>
          <w:sz w:val="21"/>
          <w:szCs w:val="21"/>
        </w:rPr>
      </w:pPr>
      <w:r w:rsidRPr="001A0AFE">
        <w:rPr>
          <w:rFonts w:asciiTheme="minorHAnsi" w:hAnsiTheme="minorHAnsi"/>
          <w:sz w:val="21"/>
          <w:szCs w:val="21"/>
        </w:rPr>
        <w:t xml:space="preserve">Buyers Signature </w:t>
      </w:r>
      <w:r w:rsidRPr="001A0AFE">
        <w:rPr>
          <w:rFonts w:asciiTheme="minorHAnsi" w:hAnsiTheme="minorHAnsi"/>
          <w:sz w:val="21"/>
          <w:szCs w:val="21"/>
        </w:rPr>
        <w:tab/>
      </w:r>
      <w:r w:rsidRPr="001A0AFE">
        <w:rPr>
          <w:rFonts w:asciiTheme="minorHAnsi" w:hAnsiTheme="minorHAnsi"/>
          <w:sz w:val="21"/>
          <w:szCs w:val="21"/>
        </w:rPr>
        <w:tab/>
      </w:r>
      <w:r w:rsidRPr="001A0AFE">
        <w:rPr>
          <w:rFonts w:asciiTheme="minorHAnsi" w:hAnsiTheme="minorHAnsi"/>
          <w:sz w:val="21"/>
          <w:szCs w:val="21"/>
        </w:rPr>
        <w:tab/>
      </w:r>
      <w:r w:rsidRPr="001A0AFE">
        <w:rPr>
          <w:rFonts w:asciiTheme="minorHAnsi" w:hAnsiTheme="minorHAnsi"/>
          <w:sz w:val="21"/>
          <w:szCs w:val="21"/>
        </w:rPr>
        <w:tab/>
      </w:r>
      <w:r w:rsidRPr="001A0AFE">
        <w:rPr>
          <w:rFonts w:asciiTheme="minorHAnsi" w:hAnsiTheme="minorHAnsi"/>
          <w:sz w:val="21"/>
          <w:szCs w:val="21"/>
        </w:rPr>
        <w:tab/>
      </w:r>
      <w:r w:rsidRPr="001A0AFE">
        <w:rPr>
          <w:rFonts w:asciiTheme="minorHAnsi" w:hAnsiTheme="minorHAnsi"/>
          <w:sz w:val="21"/>
          <w:szCs w:val="21"/>
        </w:rPr>
        <w:tab/>
      </w:r>
      <w:r w:rsidR="0015269D" w:rsidRPr="001A0AFE">
        <w:rPr>
          <w:rFonts w:asciiTheme="minorHAnsi" w:hAnsiTheme="minorHAnsi"/>
          <w:sz w:val="21"/>
          <w:szCs w:val="21"/>
        </w:rPr>
        <w:tab/>
      </w:r>
      <w:r w:rsidRPr="001A0AFE">
        <w:rPr>
          <w:rFonts w:asciiTheme="minorHAnsi" w:hAnsiTheme="minorHAnsi"/>
          <w:sz w:val="21"/>
          <w:szCs w:val="21"/>
        </w:rPr>
        <w:t xml:space="preserve">Date </w:t>
      </w:r>
      <w:r w:rsidR="0015269D" w:rsidRPr="001A0AFE">
        <w:rPr>
          <w:rFonts w:asciiTheme="minorHAnsi" w:hAnsiTheme="minorHAnsi"/>
          <w:sz w:val="21"/>
          <w:szCs w:val="21"/>
        </w:rPr>
        <w:t>of Order</w:t>
      </w:r>
    </w:p>
    <w:p w14:paraId="21440362" w14:textId="77777777" w:rsidR="001A7571" w:rsidRDefault="000117A2">
      <w:pPr>
        <w:rPr>
          <w:rFonts w:asciiTheme="minorHAnsi" w:hAnsiTheme="minorHAnsi"/>
          <w:i/>
          <w:iCs/>
          <w:sz w:val="21"/>
          <w:szCs w:val="21"/>
        </w:rPr>
      </w:pPr>
      <w:r w:rsidRPr="001A0AFE">
        <w:rPr>
          <w:rFonts w:asciiTheme="minorHAnsi" w:hAnsiTheme="minorHAnsi"/>
          <w:i/>
          <w:iCs/>
          <w:sz w:val="21"/>
          <w:szCs w:val="21"/>
        </w:rPr>
        <w:t xml:space="preserve">(Signature indicates acceptance of </w:t>
      </w:r>
      <w:r w:rsidR="006C3AE0">
        <w:rPr>
          <w:rFonts w:asciiTheme="minorHAnsi" w:hAnsiTheme="minorHAnsi"/>
          <w:i/>
          <w:iCs/>
          <w:sz w:val="21"/>
          <w:szCs w:val="21"/>
        </w:rPr>
        <w:t xml:space="preserve">MPI’s Standard </w:t>
      </w:r>
      <w:r w:rsidRPr="001A0AFE">
        <w:rPr>
          <w:rFonts w:asciiTheme="minorHAnsi" w:hAnsiTheme="minorHAnsi"/>
          <w:i/>
          <w:iCs/>
          <w:sz w:val="21"/>
          <w:szCs w:val="21"/>
        </w:rPr>
        <w:t>Terms and Conditions</w:t>
      </w:r>
      <w:r w:rsidR="006C3AE0">
        <w:rPr>
          <w:rFonts w:asciiTheme="minorHAnsi" w:hAnsiTheme="minorHAnsi"/>
          <w:i/>
          <w:iCs/>
          <w:sz w:val="21"/>
          <w:szCs w:val="21"/>
        </w:rPr>
        <w:t xml:space="preserve"> of Sale</w:t>
      </w:r>
      <w:r w:rsidRPr="001A0AFE">
        <w:rPr>
          <w:rFonts w:asciiTheme="minorHAnsi" w:hAnsiTheme="minorHAnsi"/>
          <w:i/>
          <w:iCs/>
          <w:sz w:val="21"/>
          <w:szCs w:val="21"/>
        </w:rPr>
        <w:t>)</w:t>
      </w:r>
      <w:r w:rsidRPr="001A0AFE">
        <w:rPr>
          <w:rFonts w:asciiTheme="minorHAnsi" w:hAnsiTheme="minorHAnsi"/>
          <w:i/>
          <w:iCs/>
          <w:sz w:val="21"/>
          <w:szCs w:val="21"/>
        </w:rPr>
        <w:tab/>
      </w:r>
    </w:p>
    <w:p w14:paraId="3CE15647" w14:textId="77777777" w:rsidR="001A7571" w:rsidRDefault="001A7571">
      <w:pPr>
        <w:rPr>
          <w:rFonts w:asciiTheme="minorHAnsi" w:hAnsiTheme="minorHAnsi"/>
          <w:i/>
          <w:iCs/>
          <w:sz w:val="21"/>
          <w:szCs w:val="21"/>
        </w:rPr>
      </w:pPr>
    </w:p>
    <w:p w14:paraId="035B0FED" w14:textId="4EDF2BED" w:rsidR="00913E95" w:rsidRPr="001A7571" w:rsidRDefault="001A7571" w:rsidP="001A7571">
      <w:pPr>
        <w:rPr>
          <w:rFonts w:asciiTheme="minorHAnsi" w:hAnsiTheme="minorHAnsi"/>
          <w:sz w:val="21"/>
          <w:szCs w:val="21"/>
        </w:rPr>
      </w:pPr>
      <w:r w:rsidRPr="001A7571">
        <w:rPr>
          <w:rFonts w:asciiTheme="minorHAnsi" w:hAnsiTheme="minorHAnsi"/>
          <w:sz w:val="21"/>
          <w:szCs w:val="21"/>
        </w:rPr>
        <w:t xml:space="preserve">Send your completed order form to </w:t>
      </w:r>
      <w:hyperlink r:id="rId11" w:history="1">
        <w:r w:rsidRPr="001A7571">
          <w:rPr>
            <w:rStyle w:val="Hyperlink"/>
            <w:rFonts w:asciiTheme="minorHAnsi" w:hAnsiTheme="minorHAnsi"/>
            <w:sz w:val="21"/>
            <w:szCs w:val="21"/>
          </w:rPr>
          <w:t>info@thepolymerinstitute.com</w:t>
        </w:r>
      </w:hyperlink>
      <w:r w:rsidRPr="001A7571">
        <w:rPr>
          <w:rFonts w:asciiTheme="minorHAnsi" w:hAnsiTheme="minorHAnsi"/>
          <w:sz w:val="21"/>
          <w:szCs w:val="21"/>
        </w:rPr>
        <w:t xml:space="preserve"> or </w:t>
      </w:r>
      <w:hyperlink r:id="rId12" w:history="1">
        <w:r w:rsidRPr="001A7571">
          <w:rPr>
            <w:rStyle w:val="Hyperlink"/>
            <w:rFonts w:asciiTheme="minorHAnsi" w:hAnsiTheme="minorHAnsi"/>
            <w:sz w:val="21"/>
            <w:szCs w:val="21"/>
          </w:rPr>
          <w:t>Robert.Thompson@usm.edu</w:t>
        </w:r>
      </w:hyperlink>
      <w:r w:rsidRPr="001A7571">
        <w:rPr>
          <w:rFonts w:asciiTheme="minorHAnsi" w:hAnsiTheme="minorHAnsi"/>
          <w:sz w:val="21"/>
          <w:szCs w:val="21"/>
        </w:rPr>
        <w:t xml:space="preserve"> </w:t>
      </w:r>
      <w:r w:rsidR="00913E95" w:rsidRPr="001A7571">
        <w:rPr>
          <w:rFonts w:asciiTheme="minorHAnsi" w:hAnsiTheme="minorHAnsi"/>
          <w:sz w:val="21"/>
          <w:szCs w:val="21"/>
        </w:rPr>
        <w:br w:type="page"/>
      </w:r>
    </w:p>
    <w:p w14:paraId="0A9C04CE" w14:textId="35324837" w:rsidR="00820E43" w:rsidRPr="00D02AA9" w:rsidRDefault="00820E43" w:rsidP="00913E95">
      <w:pPr>
        <w:rPr>
          <w:rFonts w:asciiTheme="minorHAnsi" w:hAnsiTheme="minorHAnsi" w:cs="Calibri"/>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gridCol w:w="5050"/>
      </w:tblGrid>
      <w:tr w:rsidR="00D02AA9" w14:paraId="1E3D5332" w14:textId="77777777" w:rsidTr="0069443D">
        <w:tc>
          <w:tcPr>
            <w:tcW w:w="5049" w:type="dxa"/>
          </w:tcPr>
          <w:p w14:paraId="2A13F1B1" w14:textId="77777777" w:rsidR="00D02AA9" w:rsidRPr="00F44F3D" w:rsidRDefault="00D02AA9" w:rsidP="00D02AA9">
            <w:pPr>
              <w:jc w:val="center"/>
              <w:rPr>
                <w:rFonts w:ascii="Arial" w:hAnsi="Arial" w:cs="Arial"/>
                <w:b/>
              </w:rPr>
            </w:pPr>
            <w:r w:rsidRPr="00F44F3D">
              <w:rPr>
                <w:rFonts w:ascii="Arial" w:hAnsi="Arial" w:cs="Arial"/>
                <w:b/>
              </w:rPr>
              <w:t>University of Southern Mississippi</w:t>
            </w:r>
          </w:p>
          <w:p w14:paraId="5A2BD95C" w14:textId="77777777" w:rsidR="00D02AA9" w:rsidRPr="00F44F3D" w:rsidRDefault="00D02AA9" w:rsidP="00D02AA9">
            <w:pPr>
              <w:jc w:val="center"/>
              <w:rPr>
                <w:rFonts w:ascii="Arial" w:hAnsi="Arial" w:cs="Arial"/>
                <w:b/>
              </w:rPr>
            </w:pPr>
          </w:p>
          <w:p w14:paraId="5F3E71E4" w14:textId="77777777" w:rsidR="00D02AA9" w:rsidRPr="00F44F3D" w:rsidRDefault="00D02AA9" w:rsidP="00D02AA9">
            <w:pPr>
              <w:jc w:val="center"/>
              <w:rPr>
                <w:rFonts w:ascii="Arial" w:hAnsi="Arial" w:cs="Arial"/>
                <w:b/>
              </w:rPr>
            </w:pPr>
            <w:r w:rsidRPr="00F44F3D">
              <w:rPr>
                <w:rFonts w:ascii="Arial" w:hAnsi="Arial" w:cs="Arial"/>
                <w:b/>
              </w:rPr>
              <w:t>The Mississippi Polymer Institute Technical Services</w:t>
            </w:r>
          </w:p>
          <w:p w14:paraId="79A41F00" w14:textId="77777777" w:rsidR="00D02AA9" w:rsidRPr="00F44F3D" w:rsidRDefault="00D02AA9" w:rsidP="00D02AA9">
            <w:pPr>
              <w:jc w:val="center"/>
              <w:rPr>
                <w:rFonts w:ascii="Arial" w:hAnsi="Arial" w:cs="Arial"/>
                <w:b/>
              </w:rPr>
            </w:pPr>
            <w:r w:rsidRPr="00F44F3D">
              <w:rPr>
                <w:rFonts w:ascii="Arial" w:hAnsi="Arial" w:cs="Arial"/>
                <w:b/>
              </w:rPr>
              <w:t>Standard Terms and Conditions of Sale</w:t>
            </w:r>
          </w:p>
          <w:p w14:paraId="211847FD" w14:textId="77777777" w:rsidR="00D02AA9" w:rsidRDefault="00D02AA9" w:rsidP="00D02AA9">
            <w:pPr>
              <w:tabs>
                <w:tab w:val="left" w:pos="1920"/>
              </w:tabs>
              <w:rPr>
                <w:rFonts w:asciiTheme="majorHAnsi" w:hAnsiTheme="majorHAnsi"/>
                <w:b/>
                <w:sz w:val="16"/>
                <w:szCs w:val="16"/>
              </w:rPr>
            </w:pPr>
          </w:p>
          <w:p w14:paraId="74233743" w14:textId="432FF008" w:rsidR="00D02AA9" w:rsidRPr="00C348E9" w:rsidRDefault="00D02AA9" w:rsidP="00D02AA9">
            <w:pPr>
              <w:tabs>
                <w:tab w:val="left" w:pos="1920"/>
              </w:tabs>
              <w:rPr>
                <w:rFonts w:asciiTheme="majorHAnsi" w:hAnsiTheme="majorHAnsi"/>
                <w:sz w:val="16"/>
                <w:szCs w:val="16"/>
              </w:rPr>
            </w:pPr>
            <w:r w:rsidRPr="00C348E9">
              <w:rPr>
                <w:rFonts w:asciiTheme="majorHAnsi" w:hAnsiTheme="majorHAnsi"/>
                <w:b/>
                <w:sz w:val="16"/>
                <w:szCs w:val="16"/>
              </w:rPr>
              <w:t>A. Availability of Funds.</w:t>
            </w:r>
            <w:r w:rsidRPr="00C348E9">
              <w:rPr>
                <w:rFonts w:asciiTheme="majorHAnsi" w:hAnsiTheme="majorHAnsi"/>
                <w:sz w:val="16"/>
                <w:szCs w:val="16"/>
              </w:rPr>
              <w:t xml:space="preserve"> It is expressly understood and agreed that the obligation of USM to proceed under the agreement is conditioned upon the availability and receipt of funds by USM to specifically perform the obligations set forth for USM in the provided quote.</w:t>
            </w:r>
          </w:p>
          <w:p w14:paraId="060C0A7E" w14:textId="77777777" w:rsidR="00D02AA9" w:rsidRPr="00C348E9" w:rsidRDefault="00D02AA9" w:rsidP="00D02AA9">
            <w:pPr>
              <w:tabs>
                <w:tab w:val="left" w:pos="1920"/>
              </w:tabs>
              <w:rPr>
                <w:rFonts w:asciiTheme="majorHAnsi" w:hAnsiTheme="majorHAnsi"/>
                <w:sz w:val="16"/>
                <w:szCs w:val="16"/>
              </w:rPr>
            </w:pPr>
          </w:p>
          <w:p w14:paraId="16FB2EB6" w14:textId="77777777" w:rsidR="00D02AA9" w:rsidRPr="00C348E9" w:rsidRDefault="00D02AA9" w:rsidP="00D02AA9">
            <w:pPr>
              <w:tabs>
                <w:tab w:val="left" w:pos="1920"/>
              </w:tabs>
              <w:rPr>
                <w:rFonts w:asciiTheme="majorHAnsi" w:hAnsiTheme="majorHAnsi"/>
                <w:sz w:val="16"/>
                <w:szCs w:val="16"/>
              </w:rPr>
            </w:pPr>
            <w:r w:rsidRPr="00C348E9">
              <w:rPr>
                <w:rFonts w:asciiTheme="majorHAnsi" w:hAnsiTheme="majorHAnsi"/>
                <w:b/>
                <w:sz w:val="16"/>
                <w:szCs w:val="16"/>
              </w:rPr>
              <w:t>B. No USM Funding.</w:t>
            </w:r>
            <w:r w:rsidRPr="00C348E9">
              <w:rPr>
                <w:rFonts w:asciiTheme="majorHAnsi" w:hAnsiTheme="majorHAnsi"/>
                <w:sz w:val="16"/>
                <w:szCs w:val="16"/>
              </w:rPr>
              <w:t xml:space="preserve"> No USM funds are obligated for payment or disbursement or envisioned as being encumbered under this agreement to any party at any time.</w:t>
            </w:r>
          </w:p>
          <w:p w14:paraId="3D3BB2AA" w14:textId="77777777" w:rsidR="00D02AA9" w:rsidRPr="00C348E9" w:rsidRDefault="00D02AA9" w:rsidP="00D02AA9">
            <w:pPr>
              <w:tabs>
                <w:tab w:val="left" w:pos="1920"/>
              </w:tabs>
              <w:rPr>
                <w:rFonts w:asciiTheme="majorHAnsi" w:hAnsiTheme="majorHAnsi"/>
                <w:sz w:val="16"/>
                <w:szCs w:val="16"/>
              </w:rPr>
            </w:pPr>
          </w:p>
          <w:p w14:paraId="36420697" w14:textId="77777777" w:rsidR="00D02AA9" w:rsidRPr="00C348E9" w:rsidRDefault="00D02AA9" w:rsidP="00D02AA9">
            <w:pPr>
              <w:tabs>
                <w:tab w:val="left" w:pos="1920"/>
              </w:tabs>
              <w:rPr>
                <w:rFonts w:asciiTheme="majorHAnsi" w:hAnsiTheme="majorHAnsi"/>
                <w:sz w:val="16"/>
                <w:szCs w:val="16"/>
              </w:rPr>
            </w:pPr>
            <w:r w:rsidRPr="00C348E9">
              <w:rPr>
                <w:rFonts w:asciiTheme="majorHAnsi" w:hAnsiTheme="majorHAnsi"/>
                <w:b/>
                <w:sz w:val="16"/>
                <w:szCs w:val="16"/>
              </w:rPr>
              <w:t>C. Representation Regarding Contingent Fees and Gratuities.</w:t>
            </w:r>
            <w:r w:rsidRPr="00C348E9">
              <w:rPr>
                <w:rFonts w:asciiTheme="majorHAnsi" w:hAnsiTheme="majorHAnsi"/>
                <w:sz w:val="16"/>
                <w:szCs w:val="16"/>
              </w:rPr>
              <w:t xml:space="preserve"> BUYER represents that it has not retained a person to solicit or secure a state contract upon an agreement or understanding for a commission, percentage, brokerage, or contingent fee. Further, BUYER represents that it has not violated, is not violating, and promises that it will not violate the prohibition against gratuities set forth in state law.</w:t>
            </w:r>
          </w:p>
          <w:p w14:paraId="1E0398BD" w14:textId="77777777" w:rsidR="00D02AA9" w:rsidRPr="00C348E9" w:rsidRDefault="00D02AA9" w:rsidP="00D02AA9">
            <w:pPr>
              <w:tabs>
                <w:tab w:val="left" w:pos="1920"/>
              </w:tabs>
              <w:rPr>
                <w:rFonts w:asciiTheme="majorHAnsi" w:hAnsiTheme="majorHAnsi"/>
                <w:sz w:val="16"/>
                <w:szCs w:val="16"/>
              </w:rPr>
            </w:pPr>
          </w:p>
          <w:p w14:paraId="0B0741E3" w14:textId="77777777" w:rsidR="00D02AA9" w:rsidRPr="00C348E9" w:rsidRDefault="00D02AA9" w:rsidP="00D02AA9">
            <w:pPr>
              <w:tabs>
                <w:tab w:val="left" w:pos="1920"/>
              </w:tabs>
              <w:rPr>
                <w:rFonts w:asciiTheme="majorHAnsi" w:hAnsiTheme="majorHAnsi"/>
                <w:sz w:val="16"/>
                <w:szCs w:val="16"/>
              </w:rPr>
            </w:pPr>
            <w:r w:rsidRPr="00C348E9">
              <w:rPr>
                <w:rFonts w:asciiTheme="majorHAnsi" w:hAnsiTheme="majorHAnsi"/>
                <w:b/>
                <w:sz w:val="16"/>
                <w:szCs w:val="16"/>
              </w:rPr>
              <w:t>D. Authority to Contract.</w:t>
            </w:r>
            <w:r w:rsidRPr="00C348E9">
              <w:rPr>
                <w:rFonts w:asciiTheme="majorHAnsi" w:hAnsiTheme="majorHAnsi"/>
                <w:sz w:val="16"/>
                <w:szCs w:val="16"/>
              </w:rPr>
              <w:t xml:space="preserve"> BUYER warrants (a) that it is a validly organized business with valid authority to enter into this agreement; (b) that it is qualified to do business and is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30774FEC" w14:textId="77777777" w:rsidR="00D02AA9" w:rsidRPr="00C348E9" w:rsidRDefault="00D02AA9" w:rsidP="00D02AA9">
            <w:pPr>
              <w:tabs>
                <w:tab w:val="left" w:pos="1920"/>
              </w:tabs>
              <w:rPr>
                <w:rFonts w:asciiTheme="majorHAnsi" w:hAnsiTheme="majorHAnsi"/>
                <w:sz w:val="16"/>
                <w:szCs w:val="16"/>
              </w:rPr>
            </w:pPr>
          </w:p>
          <w:p w14:paraId="6C41DBE3" w14:textId="77777777" w:rsidR="00D02AA9" w:rsidRPr="00C348E9" w:rsidRDefault="00D02AA9" w:rsidP="00D02AA9">
            <w:pPr>
              <w:tabs>
                <w:tab w:val="left" w:pos="1920"/>
              </w:tabs>
              <w:rPr>
                <w:rFonts w:asciiTheme="majorHAnsi" w:hAnsiTheme="majorHAnsi"/>
                <w:sz w:val="16"/>
                <w:szCs w:val="16"/>
              </w:rPr>
            </w:pPr>
            <w:r w:rsidRPr="00C348E9">
              <w:rPr>
                <w:rFonts w:asciiTheme="majorHAnsi" w:hAnsiTheme="majorHAnsi"/>
                <w:b/>
                <w:sz w:val="16"/>
                <w:szCs w:val="16"/>
              </w:rPr>
              <w:t>E. Disputes.</w:t>
            </w:r>
            <w:r w:rsidRPr="00C348E9">
              <w:rPr>
                <w:rFonts w:asciiTheme="majorHAnsi" w:hAnsiTheme="majorHAnsi"/>
                <w:sz w:val="16"/>
                <w:szCs w:val="16"/>
              </w:rPr>
              <w:t xml:space="preserve"> The parties agree that any and all disputes between the parties to this agreement may, if mutually agreeable to both parties, be subjected to voluntary mediation and that such disputes are subject to final resolution if said voluntary mediation efforts result in a written resolution agreement executed by both parties.</w:t>
            </w:r>
          </w:p>
          <w:p w14:paraId="359D746C" w14:textId="77777777" w:rsidR="00D02AA9" w:rsidRPr="00C348E9" w:rsidRDefault="00D02AA9" w:rsidP="00D02AA9">
            <w:pPr>
              <w:tabs>
                <w:tab w:val="left" w:pos="1920"/>
              </w:tabs>
              <w:rPr>
                <w:rFonts w:asciiTheme="majorHAnsi" w:hAnsiTheme="majorHAnsi"/>
                <w:sz w:val="16"/>
                <w:szCs w:val="16"/>
              </w:rPr>
            </w:pPr>
          </w:p>
          <w:p w14:paraId="74882EDE" w14:textId="77777777" w:rsidR="00D02AA9" w:rsidRPr="00C348E9" w:rsidRDefault="00D02AA9" w:rsidP="00D02AA9">
            <w:pPr>
              <w:tabs>
                <w:tab w:val="left" w:pos="1920"/>
              </w:tabs>
              <w:rPr>
                <w:rFonts w:asciiTheme="majorHAnsi" w:hAnsiTheme="majorHAnsi"/>
                <w:sz w:val="16"/>
                <w:szCs w:val="16"/>
              </w:rPr>
            </w:pPr>
            <w:r w:rsidRPr="00C348E9">
              <w:rPr>
                <w:rFonts w:asciiTheme="majorHAnsi" w:hAnsiTheme="majorHAnsi"/>
                <w:b/>
                <w:sz w:val="16"/>
                <w:szCs w:val="16"/>
              </w:rPr>
              <w:t xml:space="preserve">F. Failure to Enforce. </w:t>
            </w:r>
            <w:r w:rsidRPr="00C348E9">
              <w:rPr>
                <w:rFonts w:asciiTheme="majorHAnsi" w:hAnsiTheme="majorHAnsi"/>
                <w:sz w:val="16"/>
                <w:szCs w:val="16"/>
              </w:rPr>
              <w:t>The failure by either party at any time to enforce the provisions of this agreement shall not be construed as a waiver of any such provision. Such failure to enforce shall not affect the validity of the contract or any part thereof or the right of either party to enforce the provision at any time in accordance with its terms.</w:t>
            </w:r>
          </w:p>
          <w:p w14:paraId="277B0079" w14:textId="77777777" w:rsidR="00D02AA9" w:rsidRPr="00C348E9" w:rsidRDefault="00D02AA9" w:rsidP="00D02AA9">
            <w:pPr>
              <w:tabs>
                <w:tab w:val="left" w:pos="1920"/>
              </w:tabs>
              <w:rPr>
                <w:rFonts w:asciiTheme="majorHAnsi" w:hAnsiTheme="majorHAnsi"/>
                <w:sz w:val="16"/>
                <w:szCs w:val="16"/>
              </w:rPr>
            </w:pPr>
          </w:p>
          <w:p w14:paraId="34CDE552" w14:textId="77777777" w:rsidR="00D02AA9" w:rsidRPr="00C348E9" w:rsidRDefault="00D02AA9" w:rsidP="00D02AA9">
            <w:pPr>
              <w:tabs>
                <w:tab w:val="left" w:pos="1920"/>
              </w:tabs>
              <w:rPr>
                <w:rFonts w:asciiTheme="majorHAnsi" w:hAnsiTheme="majorHAnsi"/>
                <w:sz w:val="16"/>
                <w:szCs w:val="16"/>
              </w:rPr>
            </w:pPr>
            <w:r w:rsidRPr="00C348E9">
              <w:rPr>
                <w:rFonts w:asciiTheme="majorHAnsi" w:hAnsiTheme="majorHAnsi"/>
                <w:b/>
                <w:sz w:val="16"/>
                <w:szCs w:val="16"/>
              </w:rPr>
              <w:t>G. Indemnification.</w:t>
            </w:r>
            <w:r w:rsidRPr="00C348E9">
              <w:rPr>
                <w:rFonts w:asciiTheme="majorHAnsi" w:hAnsiTheme="majorHAnsi"/>
                <w:sz w:val="16"/>
                <w:szCs w:val="16"/>
              </w:rPr>
              <w:t xml:space="preserve"> BUYER and its officers shall indemnify, defend, save and hold harmless, protect, and exonerate the State of Mississippi, the Board of Trustees of State Institutions of Higher Learning, USM, and each of their officers, agents, employees, and representatives, both in their official and in their individual capacities from and against all claims, demands, liabilities, suits, actions, damages, losses and costs of every kind and nature whatsoever, including, without limitation, court costs, investigative fees and expenses, attorneys’ fees, arising out of or caused by BUYER and its’ partners, principals, officers, agents, employees and representatives related to actions or inactions of BUYER, its partners, principals, officers, agents, employees and representatives. In USM’s sole discretion, BUYER may be allowed to control the defense of any such claim, suit, etc., but in such an event, BUYER shall use legal counsel acceptable to USM. BUYER shall be solely responsible for all costs and/or expenses associated with such defense and USM shall be entitled to participate in said defense. BUYER shall not settle any claim, suits, etc., without USM’s written concurrence, which concurrence USM shall not unreasonably withhold.</w:t>
            </w:r>
          </w:p>
          <w:p w14:paraId="59E33994" w14:textId="77777777" w:rsidR="00D02AA9" w:rsidRPr="00C348E9" w:rsidRDefault="00D02AA9" w:rsidP="00D02AA9">
            <w:pPr>
              <w:tabs>
                <w:tab w:val="left" w:pos="1920"/>
              </w:tabs>
              <w:rPr>
                <w:rFonts w:asciiTheme="majorHAnsi" w:hAnsiTheme="majorHAnsi"/>
                <w:sz w:val="16"/>
                <w:szCs w:val="16"/>
              </w:rPr>
            </w:pPr>
          </w:p>
          <w:p w14:paraId="711199AB" w14:textId="06BF7D50" w:rsidR="00D02AA9" w:rsidRPr="00FC51E8" w:rsidRDefault="00D02AA9" w:rsidP="00FC51E8">
            <w:pPr>
              <w:pStyle w:val="Default"/>
              <w:rPr>
                <w:rFonts w:asciiTheme="majorHAnsi" w:hAnsiTheme="majorHAnsi"/>
                <w:sz w:val="16"/>
                <w:szCs w:val="16"/>
              </w:rPr>
            </w:pPr>
            <w:r w:rsidRPr="00C348E9">
              <w:rPr>
                <w:rFonts w:asciiTheme="majorHAnsi" w:hAnsiTheme="majorHAnsi"/>
                <w:b/>
                <w:sz w:val="16"/>
                <w:szCs w:val="16"/>
              </w:rPr>
              <w:t>H. No Warranty.</w:t>
            </w:r>
            <w:r w:rsidRPr="00C348E9">
              <w:rPr>
                <w:rFonts w:asciiTheme="majorHAnsi" w:hAnsiTheme="majorHAnsi"/>
                <w:sz w:val="16"/>
                <w:szCs w:val="16"/>
              </w:rPr>
              <w:t xml:space="preserve"> USM makes no representations or warranties, either express or implied, as to any matter including but not limited to the </w:t>
            </w:r>
          </w:p>
        </w:tc>
        <w:tc>
          <w:tcPr>
            <w:tcW w:w="5050" w:type="dxa"/>
          </w:tcPr>
          <w:p w14:paraId="6A08F563" w14:textId="7B3722E7" w:rsidR="00D02AA9" w:rsidRPr="00C348E9" w:rsidRDefault="00FC51E8" w:rsidP="00D02AA9">
            <w:pPr>
              <w:tabs>
                <w:tab w:val="left" w:pos="1920"/>
              </w:tabs>
              <w:rPr>
                <w:rFonts w:asciiTheme="majorHAnsi" w:hAnsiTheme="majorHAnsi"/>
                <w:sz w:val="16"/>
                <w:szCs w:val="16"/>
              </w:rPr>
            </w:pPr>
            <w:r w:rsidRPr="00C348E9">
              <w:rPr>
                <w:rFonts w:asciiTheme="majorHAnsi" w:hAnsiTheme="majorHAnsi"/>
                <w:sz w:val="16"/>
                <w:szCs w:val="16"/>
              </w:rPr>
              <w:t xml:space="preserve">condition or quality of the Deliverables or their merchantability or fitness for a particular purpose.  University will have no liability or responsibility </w:t>
            </w:r>
            <w:r w:rsidR="00D02AA9" w:rsidRPr="00C348E9">
              <w:rPr>
                <w:rFonts w:asciiTheme="majorHAnsi" w:hAnsiTheme="majorHAnsi"/>
                <w:sz w:val="16"/>
                <w:szCs w:val="16"/>
              </w:rPr>
              <w:t>for or regarding any claims, damages or losses arising out of the use by the BUYER or by any party acting on behalf of or under authorization from the BUYER of the deliverables, or out of any use, sale or other disposition by the BUYER or by any party acting on behalf of or under authorization from the BUYER of any product or technique which is the</w:t>
            </w:r>
            <w:r w:rsidR="00D02AA9">
              <w:rPr>
                <w:rFonts w:asciiTheme="majorHAnsi" w:hAnsiTheme="majorHAnsi"/>
                <w:sz w:val="16"/>
                <w:szCs w:val="16"/>
              </w:rPr>
              <w:t xml:space="preserve"> </w:t>
            </w:r>
            <w:r w:rsidR="00D02AA9" w:rsidRPr="00C348E9">
              <w:rPr>
                <w:rFonts w:asciiTheme="majorHAnsi" w:hAnsiTheme="majorHAnsi"/>
                <w:sz w:val="16"/>
                <w:szCs w:val="16"/>
              </w:rPr>
              <w:t>subject of the Services or is created or modified based on the deliverables.</w:t>
            </w:r>
          </w:p>
          <w:p w14:paraId="74BAC46F" w14:textId="77777777" w:rsidR="00D02AA9" w:rsidRPr="00C348E9" w:rsidRDefault="00D02AA9" w:rsidP="00D02AA9">
            <w:pPr>
              <w:tabs>
                <w:tab w:val="left" w:pos="1920"/>
              </w:tabs>
              <w:rPr>
                <w:rFonts w:asciiTheme="majorHAnsi" w:hAnsiTheme="majorHAnsi"/>
                <w:sz w:val="16"/>
                <w:szCs w:val="16"/>
              </w:rPr>
            </w:pPr>
          </w:p>
          <w:p w14:paraId="3C0EBEA0" w14:textId="77777777" w:rsidR="00D02AA9" w:rsidRPr="00C348E9" w:rsidRDefault="00D02AA9" w:rsidP="00D02AA9">
            <w:pPr>
              <w:tabs>
                <w:tab w:val="left" w:pos="1920"/>
              </w:tabs>
              <w:rPr>
                <w:rFonts w:asciiTheme="majorHAnsi" w:hAnsiTheme="majorHAnsi"/>
                <w:sz w:val="16"/>
                <w:szCs w:val="16"/>
              </w:rPr>
            </w:pPr>
            <w:r w:rsidRPr="00C348E9">
              <w:rPr>
                <w:rFonts w:asciiTheme="majorHAnsi" w:hAnsiTheme="majorHAnsi"/>
                <w:b/>
                <w:sz w:val="16"/>
                <w:szCs w:val="16"/>
              </w:rPr>
              <w:t>I. USM Responsibility.</w:t>
            </w:r>
            <w:r w:rsidRPr="00C348E9">
              <w:rPr>
                <w:rFonts w:asciiTheme="majorHAnsi" w:hAnsiTheme="majorHAnsi"/>
                <w:sz w:val="16"/>
                <w:szCs w:val="16"/>
              </w:rPr>
              <w:t xml:space="preserve"> USM shall be responsible for liability resulting from the actions/inactions of its officers, agents, and employees acting within the course and scope of their official duties with USM to the degree and within the parameters permitted under §§11-46-1, et seq., Mississippi Code Annotated of 1972.</w:t>
            </w:r>
          </w:p>
          <w:p w14:paraId="1CB3D3F9" w14:textId="77777777" w:rsidR="00D02AA9" w:rsidRPr="00C348E9" w:rsidRDefault="00D02AA9" w:rsidP="00D02AA9">
            <w:pPr>
              <w:tabs>
                <w:tab w:val="left" w:pos="1920"/>
              </w:tabs>
              <w:rPr>
                <w:rFonts w:asciiTheme="majorHAnsi" w:hAnsiTheme="majorHAnsi"/>
                <w:sz w:val="16"/>
                <w:szCs w:val="16"/>
              </w:rPr>
            </w:pPr>
          </w:p>
          <w:p w14:paraId="39D7B4C0" w14:textId="77777777" w:rsidR="00D02AA9" w:rsidRPr="00C348E9" w:rsidRDefault="00D02AA9" w:rsidP="00D02AA9">
            <w:pPr>
              <w:tabs>
                <w:tab w:val="left" w:pos="1920"/>
              </w:tabs>
              <w:rPr>
                <w:rFonts w:asciiTheme="majorHAnsi" w:hAnsiTheme="majorHAnsi"/>
                <w:sz w:val="16"/>
                <w:szCs w:val="16"/>
              </w:rPr>
            </w:pPr>
            <w:r w:rsidRPr="00C348E9">
              <w:rPr>
                <w:rFonts w:asciiTheme="majorHAnsi" w:hAnsiTheme="majorHAnsi"/>
                <w:b/>
                <w:sz w:val="16"/>
                <w:szCs w:val="16"/>
              </w:rPr>
              <w:t>J. Attorneys’ Fees and Expenses.</w:t>
            </w:r>
            <w:r w:rsidRPr="00C348E9">
              <w:rPr>
                <w:rFonts w:asciiTheme="majorHAnsi" w:hAnsiTheme="majorHAnsi"/>
                <w:sz w:val="16"/>
                <w:szCs w:val="16"/>
              </w:rPr>
              <w:t xml:space="preserve"> BUYER agrees that in the event BUYER defaults in any obligations under this agreement that BUYER shall pay to USM all costs and expenses, including, but not limited to, attorneys’ fees incurred by USM in enforcing this agreement.</w:t>
            </w:r>
          </w:p>
          <w:p w14:paraId="233DF38E" w14:textId="77777777" w:rsidR="00D02AA9" w:rsidRPr="00C348E9" w:rsidRDefault="00D02AA9" w:rsidP="00D02AA9">
            <w:pPr>
              <w:tabs>
                <w:tab w:val="left" w:pos="1920"/>
              </w:tabs>
              <w:rPr>
                <w:rFonts w:asciiTheme="majorHAnsi" w:hAnsiTheme="majorHAnsi"/>
                <w:sz w:val="16"/>
                <w:szCs w:val="16"/>
              </w:rPr>
            </w:pPr>
          </w:p>
          <w:p w14:paraId="1AB56535" w14:textId="77777777" w:rsidR="00D02AA9" w:rsidRPr="00C348E9" w:rsidRDefault="00D02AA9" w:rsidP="00D02AA9">
            <w:pPr>
              <w:tabs>
                <w:tab w:val="left" w:pos="1920"/>
              </w:tabs>
              <w:rPr>
                <w:rFonts w:asciiTheme="majorHAnsi" w:hAnsiTheme="majorHAnsi"/>
                <w:color w:val="000000" w:themeColor="text1"/>
                <w:sz w:val="16"/>
                <w:szCs w:val="16"/>
              </w:rPr>
            </w:pPr>
            <w:r w:rsidRPr="00C348E9">
              <w:rPr>
                <w:rFonts w:asciiTheme="majorHAnsi" w:hAnsiTheme="majorHAnsi"/>
                <w:b/>
                <w:color w:val="000000" w:themeColor="text1"/>
                <w:sz w:val="16"/>
                <w:szCs w:val="16"/>
              </w:rPr>
              <w:t>K. Confidentiality</w:t>
            </w:r>
            <w:r w:rsidRPr="00C348E9">
              <w:rPr>
                <w:rFonts w:asciiTheme="majorHAnsi" w:hAnsiTheme="majorHAnsi"/>
                <w:color w:val="000000" w:themeColor="text1"/>
                <w:sz w:val="16"/>
                <w:szCs w:val="16"/>
              </w:rPr>
              <w:t>. This Agreement does not imply any</w:t>
            </w:r>
            <w:r w:rsidRPr="00C348E9">
              <w:rPr>
                <w:rFonts w:asciiTheme="majorHAnsi" w:hAnsiTheme="majorHAnsi"/>
                <w:b/>
                <w:color w:val="000000" w:themeColor="text1"/>
                <w:sz w:val="16"/>
                <w:szCs w:val="16"/>
              </w:rPr>
              <w:t xml:space="preserve"> </w:t>
            </w:r>
            <w:r w:rsidRPr="00C348E9">
              <w:rPr>
                <w:rFonts w:asciiTheme="majorHAnsi" w:hAnsiTheme="majorHAnsi"/>
                <w:color w:val="000000" w:themeColor="text1"/>
                <w:sz w:val="16"/>
                <w:szCs w:val="16"/>
              </w:rPr>
              <w:t>confidentiality or non-disclosure terms and conditions. Such provisions, if necessary, shall be handled in a separate agreement.</w:t>
            </w:r>
          </w:p>
          <w:p w14:paraId="3BF854D5" w14:textId="77777777" w:rsidR="00D02AA9" w:rsidRPr="00C348E9" w:rsidRDefault="00D02AA9" w:rsidP="00D02AA9">
            <w:pPr>
              <w:tabs>
                <w:tab w:val="left" w:pos="1920"/>
              </w:tabs>
              <w:rPr>
                <w:rFonts w:asciiTheme="majorHAnsi" w:hAnsiTheme="majorHAnsi"/>
                <w:sz w:val="16"/>
                <w:szCs w:val="16"/>
              </w:rPr>
            </w:pPr>
          </w:p>
          <w:p w14:paraId="40DB3A28" w14:textId="77777777" w:rsidR="00D02AA9" w:rsidRPr="00C348E9" w:rsidRDefault="00D02AA9" w:rsidP="00D02AA9">
            <w:pPr>
              <w:tabs>
                <w:tab w:val="left" w:pos="1920"/>
              </w:tabs>
              <w:rPr>
                <w:rFonts w:asciiTheme="majorHAnsi" w:hAnsiTheme="majorHAnsi"/>
                <w:sz w:val="16"/>
                <w:szCs w:val="16"/>
              </w:rPr>
            </w:pPr>
            <w:r w:rsidRPr="00C348E9">
              <w:rPr>
                <w:rFonts w:asciiTheme="majorHAnsi" w:hAnsiTheme="majorHAnsi"/>
                <w:b/>
                <w:sz w:val="16"/>
                <w:szCs w:val="16"/>
              </w:rPr>
              <w:t>L. Intellectual Property, Patents and Copyrights.</w:t>
            </w:r>
            <w:r w:rsidRPr="00C348E9">
              <w:rPr>
                <w:rFonts w:asciiTheme="majorHAnsi" w:hAnsiTheme="majorHAnsi"/>
                <w:sz w:val="16"/>
                <w:szCs w:val="16"/>
              </w:rPr>
              <w:t xml:space="preserve"> As used herein, “Intellectual Property” means individually and collectively all inventions, improvements, or discoveries and all works of authorship, excluding articles, dissertations, theses, and books, which are generated in the performance of the Project. "Background Intellectual Property" means Intellectual Property and the legal right therein of either or both parties developed before or independent of this Agreement including inventions, patent applications, patents, copyrights, trademarks, mask works, trade secrets and any information embodying proprietary data such as technical data and computer software. </w:t>
            </w:r>
          </w:p>
          <w:p w14:paraId="3552F503" w14:textId="77777777" w:rsidR="00D02AA9" w:rsidRPr="00C348E9" w:rsidRDefault="00D02AA9" w:rsidP="00D02AA9">
            <w:pPr>
              <w:tabs>
                <w:tab w:val="left" w:pos="1920"/>
              </w:tabs>
              <w:rPr>
                <w:rFonts w:asciiTheme="majorHAnsi" w:hAnsiTheme="majorHAnsi"/>
                <w:sz w:val="16"/>
                <w:szCs w:val="16"/>
              </w:rPr>
            </w:pPr>
          </w:p>
          <w:p w14:paraId="4A8E3DD2" w14:textId="77777777" w:rsidR="00D02AA9" w:rsidRPr="00C348E9" w:rsidRDefault="00D02AA9" w:rsidP="00D02AA9">
            <w:pPr>
              <w:tabs>
                <w:tab w:val="left" w:pos="1920"/>
              </w:tabs>
              <w:rPr>
                <w:rFonts w:asciiTheme="majorHAnsi" w:hAnsiTheme="majorHAnsi"/>
                <w:sz w:val="16"/>
                <w:szCs w:val="16"/>
              </w:rPr>
            </w:pPr>
            <w:r w:rsidRPr="00C348E9">
              <w:rPr>
                <w:rFonts w:asciiTheme="majorHAnsi" w:hAnsiTheme="majorHAnsi"/>
                <w:sz w:val="16"/>
                <w:szCs w:val="16"/>
              </w:rPr>
              <w:t xml:space="preserve">This Agreement shall not be construed as implying that either party hereto shall have the right to use Background Intellectual Property of the other in connection with this Project except as otherwise provided by mutual agreement. </w:t>
            </w:r>
          </w:p>
          <w:p w14:paraId="4DE670F0" w14:textId="77777777" w:rsidR="00D02AA9" w:rsidRPr="00C348E9" w:rsidRDefault="00D02AA9" w:rsidP="00D02AA9">
            <w:pPr>
              <w:tabs>
                <w:tab w:val="left" w:pos="1920"/>
              </w:tabs>
              <w:rPr>
                <w:rFonts w:asciiTheme="majorHAnsi" w:hAnsiTheme="majorHAnsi"/>
                <w:sz w:val="16"/>
                <w:szCs w:val="16"/>
              </w:rPr>
            </w:pPr>
          </w:p>
          <w:p w14:paraId="1C878440" w14:textId="77777777" w:rsidR="00D02AA9" w:rsidRPr="00C348E9" w:rsidRDefault="00D02AA9" w:rsidP="00D02AA9">
            <w:pPr>
              <w:tabs>
                <w:tab w:val="left" w:pos="1920"/>
              </w:tabs>
              <w:rPr>
                <w:rFonts w:asciiTheme="majorHAnsi" w:hAnsiTheme="majorHAnsi"/>
                <w:sz w:val="16"/>
                <w:szCs w:val="16"/>
              </w:rPr>
            </w:pPr>
            <w:r w:rsidRPr="00C348E9">
              <w:rPr>
                <w:rFonts w:asciiTheme="majorHAnsi" w:hAnsiTheme="majorHAnsi"/>
                <w:sz w:val="16"/>
                <w:szCs w:val="16"/>
              </w:rPr>
              <w:t>The parties acknowledge it is anticipated that no new Intellectual Property will be created as a result of the work performed by USM under this agreement. However, in the event that new Intellectual Property is created, it shall be owned by USM</w:t>
            </w:r>
            <w:r>
              <w:rPr>
                <w:rFonts w:asciiTheme="majorHAnsi" w:hAnsiTheme="majorHAnsi"/>
                <w:sz w:val="16"/>
                <w:szCs w:val="16"/>
              </w:rPr>
              <w:t xml:space="preserve"> and licensing rights to be</w:t>
            </w:r>
            <w:r w:rsidRPr="00C348E9">
              <w:rPr>
                <w:rFonts w:asciiTheme="majorHAnsi" w:hAnsiTheme="majorHAnsi"/>
                <w:sz w:val="16"/>
                <w:szCs w:val="16"/>
              </w:rPr>
              <w:t xml:space="preserve"> negotiated</w:t>
            </w:r>
            <w:r>
              <w:rPr>
                <w:rFonts w:asciiTheme="majorHAnsi" w:hAnsiTheme="majorHAnsi"/>
                <w:sz w:val="16"/>
                <w:szCs w:val="16"/>
              </w:rPr>
              <w:t xml:space="preserve"> in good faith</w:t>
            </w:r>
            <w:r w:rsidRPr="00C348E9">
              <w:rPr>
                <w:rFonts w:asciiTheme="majorHAnsi" w:hAnsiTheme="majorHAnsi"/>
                <w:sz w:val="16"/>
                <w:szCs w:val="16"/>
              </w:rPr>
              <w:t>.</w:t>
            </w:r>
          </w:p>
          <w:p w14:paraId="15E955A8" w14:textId="77777777" w:rsidR="00D02AA9" w:rsidRPr="00C348E9" w:rsidRDefault="00D02AA9" w:rsidP="00D02AA9">
            <w:pPr>
              <w:tabs>
                <w:tab w:val="left" w:pos="1920"/>
              </w:tabs>
              <w:rPr>
                <w:rFonts w:asciiTheme="majorHAnsi" w:hAnsiTheme="majorHAnsi"/>
                <w:sz w:val="16"/>
                <w:szCs w:val="16"/>
              </w:rPr>
            </w:pPr>
          </w:p>
          <w:p w14:paraId="3387CFAB" w14:textId="77777777" w:rsidR="00D02AA9" w:rsidRPr="00C348E9" w:rsidRDefault="00D02AA9" w:rsidP="00D02AA9">
            <w:pPr>
              <w:tabs>
                <w:tab w:val="left" w:pos="1920"/>
              </w:tabs>
              <w:rPr>
                <w:rFonts w:asciiTheme="majorHAnsi" w:hAnsiTheme="majorHAnsi"/>
                <w:sz w:val="16"/>
                <w:szCs w:val="16"/>
              </w:rPr>
            </w:pPr>
            <w:r w:rsidRPr="00C348E9">
              <w:rPr>
                <w:rFonts w:asciiTheme="majorHAnsi" w:hAnsiTheme="majorHAnsi"/>
                <w:sz w:val="16"/>
                <w:szCs w:val="16"/>
              </w:rPr>
              <w:t>BUYER warrants and represents that it owns or has rights to any and all copyrights related to all work products submitted by BUYER regardless of physical format-including, but not limited to, photographs, software, source code, computer aided design files, project notes and compilations, draft and finished written works, and published materials. USM shall not be responsible for obtaining any license to reproduce any work.</w:t>
            </w:r>
          </w:p>
          <w:p w14:paraId="7C36B174" w14:textId="77777777" w:rsidR="00D02AA9" w:rsidRPr="00C348E9" w:rsidRDefault="00D02AA9" w:rsidP="00D02AA9">
            <w:pPr>
              <w:tabs>
                <w:tab w:val="left" w:pos="1920"/>
              </w:tabs>
              <w:rPr>
                <w:rFonts w:asciiTheme="majorHAnsi" w:hAnsiTheme="majorHAnsi"/>
                <w:sz w:val="16"/>
                <w:szCs w:val="16"/>
              </w:rPr>
            </w:pPr>
          </w:p>
          <w:p w14:paraId="5942A347" w14:textId="77777777" w:rsidR="00D02AA9" w:rsidRPr="00C348E9" w:rsidRDefault="00D02AA9" w:rsidP="00D02AA9">
            <w:pPr>
              <w:tabs>
                <w:tab w:val="left" w:pos="1920"/>
              </w:tabs>
              <w:rPr>
                <w:rFonts w:asciiTheme="majorHAnsi" w:hAnsiTheme="majorHAnsi"/>
                <w:sz w:val="16"/>
                <w:szCs w:val="16"/>
              </w:rPr>
            </w:pPr>
            <w:r w:rsidRPr="00C348E9">
              <w:rPr>
                <w:rFonts w:asciiTheme="majorHAnsi" w:hAnsiTheme="majorHAnsi"/>
                <w:sz w:val="16"/>
                <w:szCs w:val="16"/>
              </w:rPr>
              <w:t>At the written request of the BUYER, USM will discontinue its use of any materials provided by BUYER at the conclusion of the Project. USM, at its own discretion, will either discard or destroy the material and is not obligated to keep any materials on-hand or in inventory. BUYER acknowledges that it may be responsible for unforeseen costs associated with disposal of materials that are above and beyond the cost of the Project. Furthermore, BUYER represents and warrants that any material supplied to USM by BUYER is in compliance with all applicable statutes and regulations, including, but not limited to, local, state, and federal regulations and any other guidelines that may govern the material.</w:t>
            </w:r>
          </w:p>
          <w:p w14:paraId="6C7EC99C" w14:textId="77777777" w:rsidR="00D02AA9" w:rsidRPr="00C348E9" w:rsidRDefault="00D02AA9" w:rsidP="00D02AA9">
            <w:pPr>
              <w:tabs>
                <w:tab w:val="left" w:pos="1920"/>
              </w:tabs>
              <w:rPr>
                <w:rFonts w:asciiTheme="majorHAnsi" w:hAnsiTheme="majorHAnsi"/>
                <w:sz w:val="16"/>
                <w:szCs w:val="16"/>
              </w:rPr>
            </w:pPr>
          </w:p>
          <w:p w14:paraId="4B412BE2" w14:textId="1BE28FA2" w:rsidR="00D02AA9" w:rsidRPr="00FC51E8" w:rsidRDefault="00D02AA9" w:rsidP="00D02AA9">
            <w:pPr>
              <w:pStyle w:val="Default"/>
              <w:rPr>
                <w:rFonts w:asciiTheme="majorHAnsi" w:hAnsiTheme="majorHAnsi"/>
                <w:sz w:val="16"/>
                <w:szCs w:val="16"/>
              </w:rPr>
            </w:pPr>
            <w:r w:rsidRPr="00C348E9">
              <w:rPr>
                <w:rFonts w:asciiTheme="majorHAnsi" w:hAnsiTheme="majorHAnsi"/>
                <w:sz w:val="16"/>
                <w:szCs w:val="16"/>
              </w:rPr>
              <w:t xml:space="preserve">BUYER covenants to save, defend, keep harmless, and indemnify the State of Mississippi, the Board of Trustees of State Institutions of Higher Learning, USM, and each of their officers, agents, employees, and </w:t>
            </w:r>
          </w:p>
        </w:tc>
      </w:tr>
    </w:tbl>
    <w:p w14:paraId="7310A29D" w14:textId="603B5E3D" w:rsidR="00FC51E8" w:rsidRDefault="00FC51E8" w:rsidP="00820E43">
      <w:pPr>
        <w:pStyle w:val="Default"/>
        <w:rPr>
          <w:rFonts w:asciiTheme="minorHAnsi" w:hAnsiTheme="minorHAns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gridCol w:w="5050"/>
      </w:tblGrid>
      <w:tr w:rsidR="00FC51E8" w14:paraId="70B2A547" w14:textId="77777777" w:rsidTr="0069443D">
        <w:tc>
          <w:tcPr>
            <w:tcW w:w="5049" w:type="dxa"/>
          </w:tcPr>
          <w:p w14:paraId="64605D46" w14:textId="5DACE7C8" w:rsidR="00FC51E8" w:rsidRDefault="00FC51E8" w:rsidP="00FC51E8">
            <w:pPr>
              <w:pStyle w:val="Default"/>
              <w:rPr>
                <w:rFonts w:asciiTheme="majorHAnsi" w:hAnsiTheme="majorHAnsi"/>
                <w:sz w:val="16"/>
                <w:szCs w:val="16"/>
              </w:rPr>
            </w:pPr>
            <w:r w:rsidRPr="00C348E9">
              <w:rPr>
                <w:rFonts w:asciiTheme="majorHAnsi" w:hAnsiTheme="majorHAnsi"/>
                <w:sz w:val="16"/>
                <w:szCs w:val="16"/>
              </w:rPr>
              <w:lastRenderedPageBreak/>
              <w:t>representatives, both in their official and in their individual capacities, from and against all claims, losses, damages, injury, fines, penalties, and costs, including court costs and attorneys’ fees, charges, and any other liability and exposure however caused for or on account of any copyright or patent infringement that may result from the activities related to this</w:t>
            </w:r>
          </w:p>
          <w:p w14:paraId="5FE745E2" w14:textId="77777777" w:rsidR="00FC51E8" w:rsidRPr="00C348E9" w:rsidRDefault="00FC51E8" w:rsidP="00FC51E8">
            <w:pPr>
              <w:tabs>
                <w:tab w:val="left" w:pos="1920"/>
              </w:tabs>
              <w:rPr>
                <w:rFonts w:asciiTheme="majorHAnsi" w:hAnsiTheme="majorHAnsi"/>
                <w:sz w:val="16"/>
                <w:szCs w:val="16"/>
              </w:rPr>
            </w:pPr>
            <w:r w:rsidRPr="00C348E9">
              <w:rPr>
                <w:rFonts w:asciiTheme="majorHAnsi" w:hAnsiTheme="majorHAnsi"/>
                <w:sz w:val="16"/>
                <w:szCs w:val="16"/>
              </w:rPr>
              <w:t>agreement and the actions/inactions thereunder by the parties that derive from submissions provided to USM by BUYER or from the use of publications which BUYER may otherwise request USM to utilize. This indemnification is not separate from that set forth elsewhere in this agreement and is not a limitation thereon, but instead is in conjunction therewith and is recited to ensure that the full breadth of the indemnification provisions contained elsewhere in this agreement are understood by the parties.</w:t>
            </w:r>
          </w:p>
          <w:p w14:paraId="4670C7D1" w14:textId="77777777" w:rsidR="00FC51E8" w:rsidRPr="00C348E9" w:rsidRDefault="00FC51E8" w:rsidP="00FC51E8">
            <w:pPr>
              <w:tabs>
                <w:tab w:val="left" w:pos="1920"/>
              </w:tabs>
              <w:rPr>
                <w:rFonts w:asciiTheme="majorHAnsi" w:hAnsiTheme="majorHAnsi"/>
                <w:sz w:val="16"/>
                <w:szCs w:val="16"/>
              </w:rPr>
            </w:pPr>
          </w:p>
          <w:p w14:paraId="6FAE7929" w14:textId="77777777" w:rsidR="00FC51E8" w:rsidRPr="00C348E9" w:rsidRDefault="00FC51E8" w:rsidP="00FC51E8">
            <w:pPr>
              <w:tabs>
                <w:tab w:val="left" w:pos="1920"/>
              </w:tabs>
              <w:rPr>
                <w:rFonts w:asciiTheme="majorHAnsi" w:hAnsiTheme="majorHAnsi"/>
                <w:sz w:val="16"/>
                <w:szCs w:val="16"/>
              </w:rPr>
            </w:pPr>
            <w:r w:rsidRPr="00C348E9">
              <w:rPr>
                <w:rFonts w:asciiTheme="majorHAnsi" w:hAnsiTheme="majorHAnsi"/>
                <w:b/>
                <w:bCs/>
                <w:sz w:val="16"/>
                <w:szCs w:val="16"/>
              </w:rPr>
              <w:t>M.</w:t>
            </w:r>
            <w:r w:rsidRPr="00C348E9">
              <w:rPr>
                <w:rFonts w:asciiTheme="majorHAnsi" w:hAnsiTheme="majorHAnsi"/>
                <w:sz w:val="16"/>
                <w:szCs w:val="16"/>
              </w:rPr>
              <w:t xml:space="preserve"> </w:t>
            </w:r>
            <w:r w:rsidRPr="00C348E9">
              <w:rPr>
                <w:rFonts w:asciiTheme="majorHAnsi" w:hAnsiTheme="majorHAnsi"/>
                <w:b/>
                <w:sz w:val="16"/>
                <w:szCs w:val="16"/>
              </w:rPr>
              <w:t>Publicity</w:t>
            </w:r>
            <w:r w:rsidRPr="00C348E9">
              <w:rPr>
                <w:rFonts w:asciiTheme="majorHAnsi" w:hAnsiTheme="majorHAnsi"/>
                <w:sz w:val="16"/>
                <w:szCs w:val="16"/>
              </w:rPr>
              <w:t>. BUYER shall not use the names, logos, trademarks, or any other mark or image considered by USM to be identified with or protected by USM, or those of any of the institution's employees or former employees, or any adaptation thereof, in any literature without prior written consent being obtained from the USM University Counsel and the Vice President for Research, in each case, except that BUYER may state that BUYER has employed USM to perform services for the BUYER under this Agreement.</w:t>
            </w:r>
          </w:p>
          <w:p w14:paraId="136B0ABD" w14:textId="77777777" w:rsidR="00FC51E8" w:rsidRPr="00C348E9" w:rsidRDefault="00FC51E8" w:rsidP="00FC51E8">
            <w:pPr>
              <w:tabs>
                <w:tab w:val="left" w:pos="1920"/>
              </w:tabs>
              <w:rPr>
                <w:rFonts w:asciiTheme="majorHAnsi" w:hAnsiTheme="majorHAnsi"/>
                <w:color w:val="000000" w:themeColor="text1"/>
                <w:sz w:val="16"/>
                <w:szCs w:val="16"/>
              </w:rPr>
            </w:pPr>
          </w:p>
          <w:p w14:paraId="0C87BD6B" w14:textId="77777777" w:rsidR="00FC51E8" w:rsidRPr="00C348E9" w:rsidRDefault="00FC51E8" w:rsidP="00FC51E8">
            <w:pPr>
              <w:tabs>
                <w:tab w:val="left" w:pos="1920"/>
              </w:tabs>
              <w:rPr>
                <w:rFonts w:asciiTheme="majorHAnsi" w:hAnsiTheme="majorHAnsi"/>
                <w:sz w:val="16"/>
                <w:szCs w:val="16"/>
              </w:rPr>
            </w:pPr>
            <w:r w:rsidRPr="00C348E9">
              <w:rPr>
                <w:rFonts w:asciiTheme="majorHAnsi" w:hAnsiTheme="majorHAnsi"/>
                <w:b/>
                <w:sz w:val="16"/>
                <w:szCs w:val="16"/>
              </w:rPr>
              <w:t xml:space="preserve">N. Ownership of Documents and Work Papers. </w:t>
            </w:r>
            <w:r w:rsidRPr="00C348E9">
              <w:rPr>
                <w:rFonts w:asciiTheme="majorHAnsi" w:hAnsiTheme="majorHAnsi"/>
                <w:sz w:val="16"/>
                <w:szCs w:val="16"/>
              </w:rPr>
              <w:t>USM shall own all documents, files, reports, work papers and working documents, electronic or otherwise, created by USM in connection with this agreement. BUYER has the non-exclusive right to publish, reproduce, and distribute the results of the Project at its discretion for research or commercial purposes.</w:t>
            </w:r>
          </w:p>
          <w:p w14:paraId="4E7A73A8" w14:textId="77777777" w:rsidR="00FC51E8" w:rsidRPr="00C348E9" w:rsidRDefault="00FC51E8" w:rsidP="00FC51E8">
            <w:pPr>
              <w:tabs>
                <w:tab w:val="left" w:pos="1920"/>
              </w:tabs>
              <w:rPr>
                <w:rFonts w:asciiTheme="majorHAnsi" w:hAnsiTheme="majorHAnsi"/>
                <w:sz w:val="16"/>
                <w:szCs w:val="16"/>
              </w:rPr>
            </w:pPr>
          </w:p>
          <w:p w14:paraId="4AB3E04D" w14:textId="77777777" w:rsidR="00FC51E8" w:rsidRPr="00C348E9" w:rsidRDefault="00FC51E8" w:rsidP="00FC51E8">
            <w:pPr>
              <w:tabs>
                <w:tab w:val="left" w:pos="1920"/>
              </w:tabs>
              <w:rPr>
                <w:rFonts w:asciiTheme="majorHAnsi" w:hAnsiTheme="majorHAnsi"/>
                <w:sz w:val="16"/>
                <w:szCs w:val="16"/>
              </w:rPr>
            </w:pPr>
            <w:r w:rsidRPr="00C348E9">
              <w:rPr>
                <w:rFonts w:asciiTheme="majorHAnsi" w:hAnsiTheme="majorHAnsi"/>
                <w:b/>
                <w:sz w:val="16"/>
                <w:szCs w:val="16"/>
              </w:rPr>
              <w:t>O. USM - Independent Contractor.</w:t>
            </w:r>
            <w:r w:rsidRPr="00C348E9">
              <w:rPr>
                <w:rFonts w:asciiTheme="majorHAnsi" w:hAnsiTheme="majorHAnsi"/>
                <w:sz w:val="16"/>
                <w:szCs w:val="16"/>
              </w:rPr>
              <w:t xml:space="preserve"> USM shall at all times be regarded as and shall be legally considered an independent contractor and neither USM nor its employees shall, under any circumstances, be considered servants, agents or employees of BUYER, and BUYER shall at no time be legally responsible for any negligence or other wrongdoing by USM, its principals, officers, agents, employees or representatives. BUYER shall not be responsible for any federal or state unemployment tax, federal or state income taxes, Social Security taxes, or any other amounts for the benefit of USM or any of its principals, officers, agents, employees or representatives.</w:t>
            </w:r>
          </w:p>
          <w:p w14:paraId="71B0D5DE" w14:textId="77777777" w:rsidR="00FC51E8" w:rsidRPr="00C348E9" w:rsidRDefault="00FC51E8" w:rsidP="00FC51E8">
            <w:pPr>
              <w:tabs>
                <w:tab w:val="left" w:pos="1920"/>
              </w:tabs>
              <w:rPr>
                <w:rFonts w:asciiTheme="majorHAnsi" w:hAnsiTheme="majorHAnsi"/>
                <w:sz w:val="16"/>
                <w:szCs w:val="16"/>
              </w:rPr>
            </w:pPr>
          </w:p>
          <w:p w14:paraId="28099512" w14:textId="77777777" w:rsidR="00FC51E8" w:rsidRPr="00C348E9" w:rsidRDefault="00FC51E8" w:rsidP="00FC51E8">
            <w:pPr>
              <w:tabs>
                <w:tab w:val="left" w:pos="1920"/>
              </w:tabs>
              <w:rPr>
                <w:rFonts w:asciiTheme="majorHAnsi" w:hAnsiTheme="majorHAnsi"/>
                <w:sz w:val="16"/>
                <w:szCs w:val="16"/>
              </w:rPr>
            </w:pPr>
            <w:r w:rsidRPr="00C348E9">
              <w:rPr>
                <w:rFonts w:asciiTheme="majorHAnsi" w:hAnsiTheme="majorHAnsi"/>
                <w:sz w:val="16"/>
                <w:szCs w:val="16"/>
              </w:rPr>
              <w:t>BUYER shall not provide to USM, its principals, officers, agents, employees or representatives any employee insurance coverage or other benefits, including, but not limited to, Workers’ Compensation, which are normally provided by BUYER to its employees. USM’s personnel shall not be deemed in any way, directly, indirectly, expressly or by implication, to be employees of BUYER. Nothing contained in this agreement or otherwise shall be deemed or construed as creating the relationship of principal and agent, partners, joint venture, or any similar relationship between BUYER and USM. At no time shall USM be authorized to do so and at no time shall USM act as an agent for or of BUYER.</w:t>
            </w:r>
          </w:p>
          <w:p w14:paraId="12A88AEA" w14:textId="77777777" w:rsidR="00FC51E8" w:rsidRPr="00C348E9" w:rsidRDefault="00FC51E8" w:rsidP="00FC51E8">
            <w:pPr>
              <w:tabs>
                <w:tab w:val="left" w:pos="1920"/>
              </w:tabs>
              <w:rPr>
                <w:rFonts w:asciiTheme="majorHAnsi" w:hAnsiTheme="majorHAnsi"/>
                <w:sz w:val="16"/>
                <w:szCs w:val="16"/>
              </w:rPr>
            </w:pPr>
          </w:p>
          <w:p w14:paraId="66E5EF66" w14:textId="77777777" w:rsidR="00FC51E8" w:rsidRPr="00C348E9" w:rsidRDefault="00FC51E8" w:rsidP="00FC51E8">
            <w:pPr>
              <w:tabs>
                <w:tab w:val="left" w:pos="1920"/>
              </w:tabs>
              <w:rPr>
                <w:rFonts w:asciiTheme="majorHAnsi" w:hAnsiTheme="majorHAnsi"/>
                <w:sz w:val="16"/>
                <w:szCs w:val="16"/>
              </w:rPr>
            </w:pPr>
            <w:r w:rsidRPr="00C348E9">
              <w:rPr>
                <w:rFonts w:asciiTheme="majorHAnsi" w:hAnsiTheme="majorHAnsi"/>
                <w:b/>
                <w:sz w:val="16"/>
                <w:szCs w:val="16"/>
              </w:rPr>
              <w:t>P. Equal Employment Opportunity.</w:t>
            </w:r>
            <w:r w:rsidRPr="00C348E9">
              <w:rPr>
                <w:rFonts w:asciiTheme="majorHAnsi" w:hAnsiTheme="majorHAnsi"/>
                <w:sz w:val="16"/>
                <w:szCs w:val="16"/>
              </w:rPr>
              <w:t xml:space="preserve"> BUYER represents and understands that USM is an equal opportunity employer and therefore maintains a policy which prohibits unlawful discrimination. BUYER agrees that during the term of this agreement that BUYER will strictly adhere to this policy in its employment practices and the provision of its services.</w:t>
            </w:r>
          </w:p>
          <w:p w14:paraId="1E1E0555" w14:textId="77777777" w:rsidR="00FC51E8" w:rsidRPr="00C348E9" w:rsidRDefault="00FC51E8" w:rsidP="00FC51E8">
            <w:pPr>
              <w:tabs>
                <w:tab w:val="left" w:pos="1920"/>
              </w:tabs>
              <w:rPr>
                <w:rFonts w:asciiTheme="majorHAnsi" w:hAnsiTheme="majorHAnsi"/>
                <w:sz w:val="16"/>
                <w:szCs w:val="16"/>
              </w:rPr>
            </w:pPr>
          </w:p>
          <w:p w14:paraId="00BF493A" w14:textId="77777777" w:rsidR="00FC51E8" w:rsidRPr="00C348E9" w:rsidRDefault="00FC51E8" w:rsidP="00FC51E8">
            <w:pPr>
              <w:tabs>
                <w:tab w:val="left" w:pos="1920"/>
              </w:tabs>
              <w:rPr>
                <w:rFonts w:asciiTheme="majorHAnsi" w:hAnsiTheme="majorHAnsi"/>
                <w:sz w:val="16"/>
                <w:szCs w:val="16"/>
              </w:rPr>
            </w:pPr>
            <w:r w:rsidRPr="00C348E9">
              <w:rPr>
                <w:rFonts w:asciiTheme="majorHAnsi" w:hAnsiTheme="majorHAnsi"/>
                <w:b/>
                <w:sz w:val="16"/>
                <w:szCs w:val="16"/>
              </w:rPr>
              <w:t>Q. Assignment Prohibition.</w:t>
            </w:r>
            <w:r w:rsidRPr="00C348E9">
              <w:rPr>
                <w:rFonts w:asciiTheme="majorHAnsi" w:hAnsiTheme="majorHAnsi"/>
                <w:sz w:val="16"/>
                <w:szCs w:val="16"/>
              </w:rPr>
              <w:t xml:space="preserve"> BUYER agrees that it shall not attempt to nor shall it assign this agreement to any party and that any attempt to do so shall be void.</w:t>
            </w:r>
          </w:p>
          <w:p w14:paraId="4568E427" w14:textId="77777777" w:rsidR="00FC51E8" w:rsidRPr="00C348E9" w:rsidRDefault="00FC51E8" w:rsidP="00FC51E8">
            <w:pPr>
              <w:tabs>
                <w:tab w:val="left" w:pos="4152"/>
              </w:tabs>
              <w:rPr>
                <w:rFonts w:asciiTheme="majorHAnsi" w:hAnsiTheme="majorHAnsi"/>
                <w:sz w:val="16"/>
                <w:szCs w:val="16"/>
              </w:rPr>
            </w:pPr>
          </w:p>
          <w:p w14:paraId="1850EABB" w14:textId="5C244F3C" w:rsidR="00FC51E8" w:rsidRDefault="00FC51E8" w:rsidP="00FC51E8">
            <w:pPr>
              <w:tabs>
                <w:tab w:val="left" w:pos="1920"/>
              </w:tabs>
              <w:rPr>
                <w:rFonts w:asciiTheme="minorHAnsi" w:hAnsiTheme="minorHAnsi" w:cs="Calibri"/>
                <w:sz w:val="22"/>
                <w:szCs w:val="22"/>
              </w:rPr>
            </w:pPr>
            <w:r w:rsidRPr="00C348E9">
              <w:rPr>
                <w:rFonts w:asciiTheme="majorHAnsi" w:hAnsiTheme="majorHAnsi"/>
                <w:b/>
                <w:sz w:val="16"/>
                <w:szCs w:val="16"/>
              </w:rPr>
              <w:t>R. No Third Parties.</w:t>
            </w:r>
            <w:r w:rsidRPr="00C348E9">
              <w:rPr>
                <w:rFonts w:asciiTheme="majorHAnsi" w:hAnsiTheme="majorHAnsi"/>
                <w:sz w:val="16"/>
                <w:szCs w:val="16"/>
              </w:rPr>
              <w:t xml:space="preserve"> There are no other parties to this agreement. No obligations to third parties are provided herein, whether by the express or </w:t>
            </w:r>
          </w:p>
        </w:tc>
        <w:tc>
          <w:tcPr>
            <w:tcW w:w="5050" w:type="dxa"/>
          </w:tcPr>
          <w:p w14:paraId="78009AF8" w14:textId="77777777" w:rsidR="00FC51E8" w:rsidRPr="00C348E9" w:rsidRDefault="00FC51E8" w:rsidP="00FC51E8">
            <w:pPr>
              <w:tabs>
                <w:tab w:val="left" w:pos="1920"/>
              </w:tabs>
              <w:rPr>
                <w:rFonts w:asciiTheme="majorHAnsi" w:hAnsiTheme="majorHAnsi"/>
                <w:sz w:val="16"/>
                <w:szCs w:val="16"/>
              </w:rPr>
            </w:pPr>
            <w:r w:rsidRPr="00C348E9">
              <w:rPr>
                <w:rFonts w:asciiTheme="majorHAnsi" w:hAnsiTheme="majorHAnsi"/>
                <w:sz w:val="16"/>
                <w:szCs w:val="16"/>
              </w:rPr>
              <w:t>implied terms and conditions. Neither party shall be liable to any third party based upon this agreement, its terms and conditions, or a party’s actions taken hereunder.</w:t>
            </w:r>
          </w:p>
          <w:p w14:paraId="7B2EEA04" w14:textId="77777777" w:rsidR="00FC51E8" w:rsidRDefault="00FC51E8" w:rsidP="00FC51E8">
            <w:pPr>
              <w:tabs>
                <w:tab w:val="left" w:pos="1920"/>
              </w:tabs>
              <w:rPr>
                <w:rFonts w:asciiTheme="majorHAnsi" w:hAnsiTheme="majorHAnsi"/>
                <w:b/>
                <w:sz w:val="16"/>
                <w:szCs w:val="16"/>
              </w:rPr>
            </w:pPr>
          </w:p>
          <w:p w14:paraId="7D27AF34" w14:textId="4A4604B1" w:rsidR="00FC51E8" w:rsidRPr="00C348E9" w:rsidRDefault="00FC51E8" w:rsidP="00FC51E8">
            <w:pPr>
              <w:tabs>
                <w:tab w:val="left" w:pos="1920"/>
              </w:tabs>
              <w:rPr>
                <w:rFonts w:asciiTheme="majorHAnsi" w:hAnsiTheme="majorHAnsi"/>
                <w:sz w:val="16"/>
                <w:szCs w:val="16"/>
              </w:rPr>
            </w:pPr>
            <w:r>
              <w:rPr>
                <w:rFonts w:asciiTheme="majorHAnsi" w:hAnsiTheme="majorHAnsi"/>
                <w:b/>
                <w:sz w:val="16"/>
                <w:szCs w:val="16"/>
              </w:rPr>
              <w:t xml:space="preserve">S. </w:t>
            </w:r>
            <w:r w:rsidRPr="00C348E9">
              <w:rPr>
                <w:rFonts w:asciiTheme="majorHAnsi" w:hAnsiTheme="majorHAnsi"/>
                <w:b/>
                <w:sz w:val="16"/>
                <w:szCs w:val="16"/>
              </w:rPr>
              <w:t xml:space="preserve">No Other Terms, Conditions, or Understandings. </w:t>
            </w:r>
            <w:r w:rsidRPr="00C348E9">
              <w:rPr>
                <w:rFonts w:asciiTheme="majorHAnsi" w:hAnsiTheme="majorHAnsi"/>
                <w:sz w:val="16"/>
                <w:szCs w:val="16"/>
              </w:rPr>
              <w:t>The parties hereto acknowledge that this Agreement sets forth the entire Agreement and understanding of the parties hereto as to the subject matter hereof and constitutes the full and complete Agreement in this matter by and between the parties hereto, and shall not be subject to any change or modification except by the execution of a written instrument subscribed to by the parties hereto. Should BUYER issue a purchase order to USM for work performed under this agreement, both parties agree that any purchase order terms preprinted or referenced on a website DO NOT APPLY to the work being performed under the agreement.</w:t>
            </w:r>
          </w:p>
          <w:p w14:paraId="76796296" w14:textId="77777777" w:rsidR="00FC51E8" w:rsidRPr="00C348E9" w:rsidRDefault="00FC51E8" w:rsidP="00FC51E8">
            <w:pPr>
              <w:tabs>
                <w:tab w:val="left" w:pos="1920"/>
              </w:tabs>
              <w:rPr>
                <w:rFonts w:asciiTheme="majorHAnsi" w:hAnsiTheme="majorHAnsi"/>
                <w:sz w:val="16"/>
                <w:szCs w:val="16"/>
              </w:rPr>
            </w:pPr>
          </w:p>
          <w:p w14:paraId="29C808B5" w14:textId="77777777" w:rsidR="00FC51E8" w:rsidRPr="00C348E9" w:rsidRDefault="00FC51E8" w:rsidP="00FC51E8">
            <w:pPr>
              <w:tabs>
                <w:tab w:val="left" w:pos="1920"/>
              </w:tabs>
              <w:rPr>
                <w:rFonts w:asciiTheme="majorHAnsi" w:hAnsiTheme="majorHAnsi"/>
                <w:sz w:val="16"/>
                <w:szCs w:val="16"/>
              </w:rPr>
            </w:pPr>
            <w:r w:rsidRPr="00C348E9">
              <w:rPr>
                <w:rFonts w:asciiTheme="majorHAnsi" w:hAnsiTheme="majorHAnsi"/>
                <w:b/>
                <w:sz w:val="16"/>
                <w:szCs w:val="16"/>
              </w:rPr>
              <w:t xml:space="preserve">T. Modifications to Agreement. </w:t>
            </w:r>
            <w:r w:rsidRPr="00C348E9">
              <w:rPr>
                <w:rFonts w:asciiTheme="majorHAnsi" w:hAnsiTheme="majorHAnsi"/>
                <w:sz w:val="16"/>
                <w:szCs w:val="16"/>
              </w:rPr>
              <w:t>This agreement may be modified only by a written amendment authorized by and executed by the parties. No oral statements of any person shall modify or otherwise affect the terms, conditions or specifications stated in this agreement.</w:t>
            </w:r>
          </w:p>
          <w:p w14:paraId="7A02D71A" w14:textId="77777777" w:rsidR="00FC51E8" w:rsidRPr="00C348E9" w:rsidRDefault="00FC51E8" w:rsidP="00FC51E8">
            <w:pPr>
              <w:tabs>
                <w:tab w:val="left" w:pos="1920"/>
              </w:tabs>
              <w:rPr>
                <w:rFonts w:asciiTheme="majorHAnsi" w:hAnsiTheme="majorHAnsi"/>
                <w:sz w:val="16"/>
                <w:szCs w:val="16"/>
              </w:rPr>
            </w:pPr>
          </w:p>
          <w:p w14:paraId="5A02E7FF" w14:textId="77777777" w:rsidR="00FC51E8" w:rsidRPr="00C348E9" w:rsidRDefault="00FC51E8" w:rsidP="00FC51E8">
            <w:pPr>
              <w:tabs>
                <w:tab w:val="left" w:pos="1920"/>
              </w:tabs>
              <w:rPr>
                <w:rFonts w:asciiTheme="majorHAnsi" w:hAnsiTheme="majorHAnsi"/>
                <w:sz w:val="16"/>
                <w:szCs w:val="16"/>
              </w:rPr>
            </w:pPr>
            <w:r w:rsidRPr="00C348E9">
              <w:rPr>
                <w:rFonts w:asciiTheme="majorHAnsi" w:hAnsiTheme="majorHAnsi"/>
                <w:b/>
                <w:sz w:val="16"/>
                <w:szCs w:val="16"/>
              </w:rPr>
              <w:t xml:space="preserve">U. Notices. </w:t>
            </w:r>
            <w:r w:rsidRPr="00C348E9">
              <w:rPr>
                <w:rFonts w:asciiTheme="majorHAnsi" w:hAnsiTheme="majorHAnsi"/>
                <w:sz w:val="16"/>
                <w:szCs w:val="16"/>
              </w:rPr>
              <w:t>All notices required or permitted to be given under this agreement must be in writing and personally delivered or sent by certified U.S. Mail, postage prepaid, return receipt requested, to the persons at the addresses within the attached quotation.  The parties agree to notify the other in writing of any change of address.</w:t>
            </w:r>
          </w:p>
          <w:p w14:paraId="3C8AFCAD" w14:textId="77777777" w:rsidR="00FC51E8" w:rsidRPr="00C348E9" w:rsidRDefault="00FC51E8" w:rsidP="00FC51E8">
            <w:pPr>
              <w:tabs>
                <w:tab w:val="left" w:pos="1920"/>
              </w:tabs>
              <w:rPr>
                <w:rFonts w:asciiTheme="majorHAnsi" w:hAnsiTheme="majorHAnsi"/>
                <w:sz w:val="16"/>
                <w:szCs w:val="16"/>
              </w:rPr>
            </w:pPr>
          </w:p>
          <w:p w14:paraId="3B0C46EC" w14:textId="77777777" w:rsidR="00FC51E8" w:rsidRPr="00C348E9" w:rsidRDefault="00FC51E8" w:rsidP="00FC51E8">
            <w:pPr>
              <w:tabs>
                <w:tab w:val="left" w:pos="1920"/>
              </w:tabs>
              <w:rPr>
                <w:rFonts w:asciiTheme="majorHAnsi" w:hAnsiTheme="majorHAnsi"/>
                <w:sz w:val="16"/>
                <w:szCs w:val="16"/>
              </w:rPr>
            </w:pPr>
            <w:r w:rsidRPr="00C348E9">
              <w:rPr>
                <w:rFonts w:asciiTheme="majorHAnsi" w:hAnsiTheme="majorHAnsi"/>
                <w:b/>
                <w:sz w:val="16"/>
                <w:szCs w:val="16"/>
              </w:rPr>
              <w:t>V. Severability.</w:t>
            </w:r>
            <w:r w:rsidRPr="00C348E9">
              <w:rPr>
                <w:rFonts w:asciiTheme="majorHAnsi" w:hAnsiTheme="majorHAnsi"/>
                <w:sz w:val="16"/>
                <w:szCs w:val="16"/>
              </w:rPr>
              <w:t xml:space="preserve"> If any part of this agreement is declared to be invalid or unenforceable, such invalidity or unenforceability shall not affect any other provision of the agreement, and to that end the provisions hereof are severable. In such an event, the parties shall amend the agreement as necessary to reflect the original intent of the parties and to bring any invalid or unenforceable provisions in compliance with applicable law.</w:t>
            </w:r>
          </w:p>
          <w:p w14:paraId="6109AFE9" w14:textId="77777777" w:rsidR="00FC51E8" w:rsidRPr="00C348E9" w:rsidRDefault="00FC51E8" w:rsidP="00FC51E8">
            <w:pPr>
              <w:tabs>
                <w:tab w:val="left" w:pos="1920"/>
              </w:tabs>
              <w:rPr>
                <w:rFonts w:asciiTheme="majorHAnsi" w:hAnsiTheme="majorHAnsi"/>
                <w:sz w:val="16"/>
                <w:szCs w:val="16"/>
              </w:rPr>
            </w:pPr>
          </w:p>
          <w:p w14:paraId="4BAE783A" w14:textId="77777777" w:rsidR="00FC51E8" w:rsidRPr="00C348E9" w:rsidRDefault="00FC51E8" w:rsidP="00FC51E8">
            <w:pPr>
              <w:tabs>
                <w:tab w:val="left" w:pos="1920"/>
              </w:tabs>
              <w:rPr>
                <w:rFonts w:asciiTheme="majorHAnsi" w:hAnsiTheme="majorHAnsi"/>
                <w:sz w:val="16"/>
                <w:szCs w:val="16"/>
              </w:rPr>
            </w:pPr>
            <w:r w:rsidRPr="00C348E9">
              <w:rPr>
                <w:rFonts w:asciiTheme="majorHAnsi" w:hAnsiTheme="majorHAnsi"/>
                <w:b/>
                <w:sz w:val="16"/>
                <w:szCs w:val="16"/>
              </w:rPr>
              <w:t xml:space="preserve">W. Termination for Convenience. </w:t>
            </w:r>
            <w:r w:rsidRPr="00C348E9">
              <w:rPr>
                <w:rFonts w:asciiTheme="majorHAnsi" w:hAnsiTheme="majorHAnsi"/>
                <w:sz w:val="16"/>
                <w:szCs w:val="16"/>
              </w:rPr>
              <w:t>USM may, when the interests of USM so require, terminate this agreement in whole or in part for the convenience of USM. Written notice of the same is required to be provided by USM and shall allow no less than 60 days’ notice prior to the effective date of the termination.</w:t>
            </w:r>
          </w:p>
          <w:p w14:paraId="7F472933" w14:textId="77777777" w:rsidR="00FC51E8" w:rsidRPr="00C348E9" w:rsidRDefault="00FC51E8" w:rsidP="00FC51E8">
            <w:pPr>
              <w:tabs>
                <w:tab w:val="left" w:pos="1920"/>
              </w:tabs>
              <w:rPr>
                <w:rFonts w:asciiTheme="majorHAnsi" w:hAnsiTheme="majorHAnsi"/>
                <w:sz w:val="16"/>
                <w:szCs w:val="16"/>
              </w:rPr>
            </w:pPr>
          </w:p>
          <w:p w14:paraId="68048B73" w14:textId="77777777" w:rsidR="00FC51E8" w:rsidRPr="00C348E9" w:rsidRDefault="00FC51E8" w:rsidP="00FC51E8">
            <w:pPr>
              <w:tabs>
                <w:tab w:val="left" w:pos="1920"/>
              </w:tabs>
              <w:rPr>
                <w:rFonts w:asciiTheme="majorHAnsi" w:hAnsiTheme="majorHAnsi"/>
                <w:sz w:val="16"/>
                <w:szCs w:val="16"/>
              </w:rPr>
            </w:pPr>
            <w:r w:rsidRPr="00C348E9">
              <w:rPr>
                <w:rFonts w:asciiTheme="majorHAnsi" w:hAnsiTheme="majorHAnsi"/>
                <w:b/>
                <w:sz w:val="16"/>
                <w:szCs w:val="16"/>
              </w:rPr>
              <w:t xml:space="preserve">X. Termination for Cause. </w:t>
            </w:r>
            <w:r w:rsidRPr="00C348E9">
              <w:rPr>
                <w:rFonts w:asciiTheme="majorHAnsi" w:hAnsiTheme="majorHAnsi"/>
                <w:sz w:val="16"/>
                <w:szCs w:val="16"/>
              </w:rPr>
              <w:t xml:space="preserve">Either party may terminate this agreement upon issuance of written notice if the other party fails to perform the obligations to the other party under this agreement. The party issuing such a termination notice may </w:t>
            </w:r>
            <w:r>
              <w:rPr>
                <w:rFonts w:asciiTheme="majorHAnsi" w:hAnsiTheme="majorHAnsi"/>
                <w:sz w:val="16"/>
                <w:szCs w:val="16"/>
              </w:rPr>
              <w:t xml:space="preserve">optionally choose to </w:t>
            </w:r>
            <w:r w:rsidRPr="00C348E9">
              <w:rPr>
                <w:rFonts w:asciiTheme="majorHAnsi" w:hAnsiTheme="majorHAnsi"/>
                <w:sz w:val="16"/>
                <w:szCs w:val="16"/>
              </w:rPr>
              <w:t xml:space="preserve">allow the other party </w:t>
            </w:r>
            <w:r>
              <w:rPr>
                <w:rFonts w:asciiTheme="majorHAnsi" w:hAnsiTheme="majorHAnsi"/>
                <w:sz w:val="16"/>
                <w:szCs w:val="16"/>
              </w:rPr>
              <w:t xml:space="preserve">up to </w:t>
            </w:r>
            <w:r w:rsidRPr="00C348E9">
              <w:rPr>
                <w:rFonts w:asciiTheme="majorHAnsi" w:hAnsiTheme="majorHAnsi"/>
                <w:sz w:val="16"/>
                <w:szCs w:val="16"/>
              </w:rPr>
              <w:t>30 days</w:t>
            </w:r>
            <w:r>
              <w:rPr>
                <w:rFonts w:asciiTheme="majorHAnsi" w:hAnsiTheme="majorHAnsi"/>
                <w:sz w:val="16"/>
                <w:szCs w:val="16"/>
              </w:rPr>
              <w:t xml:space="preserve"> </w:t>
            </w:r>
            <w:r w:rsidRPr="00C348E9">
              <w:rPr>
                <w:rFonts w:asciiTheme="majorHAnsi" w:hAnsiTheme="majorHAnsi"/>
                <w:sz w:val="16"/>
                <w:szCs w:val="16"/>
              </w:rPr>
              <w:t>to fulfill its obligations</w:t>
            </w:r>
            <w:r>
              <w:rPr>
                <w:rFonts w:asciiTheme="majorHAnsi" w:hAnsiTheme="majorHAnsi"/>
                <w:sz w:val="16"/>
                <w:szCs w:val="16"/>
              </w:rPr>
              <w:t>.</w:t>
            </w:r>
          </w:p>
          <w:p w14:paraId="1166B9C9" w14:textId="77777777" w:rsidR="00FC51E8" w:rsidRPr="00C348E9" w:rsidRDefault="00FC51E8" w:rsidP="00FC51E8">
            <w:pPr>
              <w:tabs>
                <w:tab w:val="left" w:pos="1920"/>
              </w:tabs>
              <w:rPr>
                <w:rFonts w:asciiTheme="majorHAnsi" w:hAnsiTheme="majorHAnsi"/>
                <w:sz w:val="16"/>
                <w:szCs w:val="16"/>
              </w:rPr>
            </w:pPr>
          </w:p>
          <w:p w14:paraId="2CF202ED" w14:textId="77777777" w:rsidR="00FC51E8" w:rsidRPr="00C348E9" w:rsidRDefault="00FC51E8" w:rsidP="00FC51E8">
            <w:pPr>
              <w:tabs>
                <w:tab w:val="left" w:pos="1920"/>
              </w:tabs>
              <w:rPr>
                <w:rFonts w:asciiTheme="majorHAnsi" w:hAnsiTheme="majorHAnsi"/>
                <w:sz w:val="16"/>
                <w:szCs w:val="16"/>
              </w:rPr>
            </w:pPr>
            <w:r w:rsidRPr="00C348E9">
              <w:rPr>
                <w:rFonts w:asciiTheme="majorHAnsi" w:hAnsiTheme="majorHAnsi"/>
                <w:b/>
                <w:sz w:val="16"/>
                <w:szCs w:val="16"/>
              </w:rPr>
              <w:t xml:space="preserve">Y. Applicable Law. </w:t>
            </w:r>
            <w:r w:rsidRPr="00C348E9">
              <w:rPr>
                <w:rFonts w:asciiTheme="majorHAnsi" w:hAnsiTheme="majorHAnsi"/>
                <w:sz w:val="16"/>
                <w:szCs w:val="16"/>
              </w:rPr>
              <w:t>This contract shall be governed by and construed in accordance with the laws of the State of Mississippi, excluding its choice of laws and conflict of law provisions, and any litigation with respect thereto shall be brought in the courts of Mississippi. BUYER shall comply with applicable federal, state, and local laws and regulations. The parties agree that venue for any claim or other matter arising under this Agreement is in the Twelfth Circuit Court, Forrest County, State of Mississippi, or the United States District Court for the Southern District of Mississippi.</w:t>
            </w:r>
          </w:p>
          <w:p w14:paraId="5B670CB2" w14:textId="77777777" w:rsidR="00FC51E8" w:rsidRPr="00C348E9" w:rsidRDefault="00FC51E8" w:rsidP="00FC51E8">
            <w:pPr>
              <w:tabs>
                <w:tab w:val="left" w:pos="1920"/>
              </w:tabs>
              <w:rPr>
                <w:rFonts w:asciiTheme="majorHAnsi" w:hAnsiTheme="majorHAnsi"/>
                <w:sz w:val="16"/>
                <w:szCs w:val="16"/>
              </w:rPr>
            </w:pPr>
          </w:p>
          <w:p w14:paraId="7349C90B" w14:textId="6DDEC783" w:rsidR="00FC51E8" w:rsidRDefault="00FC51E8" w:rsidP="00FC51E8">
            <w:pPr>
              <w:pStyle w:val="Default"/>
              <w:rPr>
                <w:rFonts w:asciiTheme="minorHAnsi" w:hAnsiTheme="minorHAnsi" w:cs="Calibri"/>
                <w:sz w:val="22"/>
                <w:szCs w:val="22"/>
              </w:rPr>
            </w:pPr>
            <w:r w:rsidRPr="00C348E9">
              <w:rPr>
                <w:rFonts w:asciiTheme="majorHAnsi" w:hAnsiTheme="majorHAnsi"/>
                <w:b/>
                <w:sz w:val="16"/>
                <w:szCs w:val="16"/>
              </w:rPr>
              <w:t xml:space="preserve">Z. Public Records. </w:t>
            </w:r>
            <w:r w:rsidRPr="00C348E9">
              <w:rPr>
                <w:rFonts w:asciiTheme="majorHAnsi" w:hAnsiTheme="majorHAnsi"/>
                <w:sz w:val="16"/>
                <w:szCs w:val="16"/>
              </w:rPr>
              <w:t xml:space="preserve">Notwithstanding any provision to the contrary contained herein, it is recognized that University is a public agency of the State of Mississippi and is subject to the Mississippi Public Records Act, Mississippi Code Annotated §25-61-1, </w:t>
            </w:r>
            <w:r w:rsidRPr="00C348E9">
              <w:rPr>
                <w:rFonts w:asciiTheme="majorHAnsi" w:hAnsiTheme="majorHAnsi"/>
                <w:i/>
                <w:sz w:val="16"/>
                <w:szCs w:val="16"/>
              </w:rPr>
              <w:t>et seq</w:t>
            </w:r>
            <w:r w:rsidRPr="00C348E9">
              <w:rPr>
                <w:rFonts w:asciiTheme="majorHAnsi" w:hAnsiTheme="majorHAnsi"/>
                <w:sz w:val="16"/>
                <w:szCs w:val="16"/>
              </w:rPr>
              <w:t>., as amended. If a public records request is made for any Information provided to University pursuant to this agreement, University shall promptly notify the disclosing Party of such request. The disclosing Party shall promptly institute appropriate legal proceedings to protect its Information. No Party to this agreement shall be liable to the other Party for disclosures of Information required by Court order or required by</w:t>
            </w:r>
            <w:r>
              <w:rPr>
                <w:rFonts w:asciiTheme="majorHAnsi" w:hAnsiTheme="majorHAnsi"/>
                <w:sz w:val="16"/>
                <w:szCs w:val="16"/>
              </w:rPr>
              <w:t xml:space="preserve"> law.</w:t>
            </w:r>
          </w:p>
        </w:tc>
      </w:tr>
    </w:tbl>
    <w:p w14:paraId="609B3814" w14:textId="77777777" w:rsidR="00FC51E8" w:rsidRPr="00820E43" w:rsidRDefault="00FC51E8" w:rsidP="00820E43">
      <w:pPr>
        <w:pStyle w:val="Default"/>
        <w:rPr>
          <w:rFonts w:asciiTheme="minorHAnsi" w:hAnsiTheme="minorHAnsi" w:cs="Calibri"/>
          <w:sz w:val="22"/>
          <w:szCs w:val="22"/>
        </w:rPr>
      </w:pPr>
    </w:p>
    <w:sectPr w:rsidR="00FC51E8" w:rsidRPr="00820E43" w:rsidSect="001A0AFE">
      <w:footerReference w:type="default" r:id="rId13"/>
      <w:headerReference w:type="first" r:id="rId14"/>
      <w:footerReference w:type="first" r:id="rId15"/>
      <w:type w:val="continuous"/>
      <w:pgSz w:w="12240" w:h="15840"/>
      <w:pgMar w:top="421" w:right="907" w:bottom="630" w:left="122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900D0" w14:textId="77777777" w:rsidR="00A90F49" w:rsidRDefault="00A90F49" w:rsidP="00113B9F">
      <w:r>
        <w:separator/>
      </w:r>
    </w:p>
  </w:endnote>
  <w:endnote w:type="continuationSeparator" w:id="0">
    <w:p w14:paraId="2AA57BAE" w14:textId="77777777" w:rsidR="00A90F49" w:rsidRDefault="00A90F49" w:rsidP="0011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C0AB2" w14:textId="77777777" w:rsidR="00D901C9" w:rsidRDefault="00D901C9" w:rsidP="006977DF">
    <w:pPr>
      <w:rPr>
        <w:rFonts w:asciiTheme="minorHAnsi" w:hAnsiTheme="minorHAnsi"/>
        <w:b/>
        <w:sz w:val="18"/>
        <w:szCs w:val="18"/>
      </w:rPr>
    </w:pPr>
  </w:p>
  <w:p w14:paraId="17711310" w14:textId="3647E1E3" w:rsidR="00D901C9" w:rsidRDefault="00820E43" w:rsidP="00B3137D">
    <w:pPr>
      <w:pStyle w:val="Footer"/>
      <w:jc w:val="right"/>
    </w:pPr>
    <w:r w:rsidRPr="00345ABE">
      <w:rPr>
        <w:rFonts w:asciiTheme="minorHAnsi" w:hAnsiTheme="minorHAnsi"/>
        <w:noProof/>
        <w:sz w:val="22"/>
        <w:szCs w:val="22"/>
        <w:lang w:bidi="he-IL"/>
      </w:rPr>
      <w:drawing>
        <wp:anchor distT="0" distB="0" distL="114300" distR="114300" simplePos="0" relativeHeight="251660288" behindDoc="0" locked="0" layoutInCell="1" allowOverlap="1" wp14:anchorId="273E86FF" wp14:editId="7678558A">
          <wp:simplePos x="0" y="0"/>
          <wp:positionH relativeFrom="page">
            <wp:align>center</wp:align>
          </wp:positionH>
          <wp:positionV relativeFrom="bottomMargin">
            <wp:posOffset>142875</wp:posOffset>
          </wp:positionV>
          <wp:extent cx="4740910" cy="105410"/>
          <wp:effectExtent l="0" t="0" r="254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0910" cy="1054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D901C9">
      <w:t xml:space="preserve">Page </w:t>
    </w:r>
    <w:r w:rsidR="00C24340">
      <w:fldChar w:fldCharType="begin"/>
    </w:r>
    <w:r w:rsidR="00D901C9">
      <w:instrText xml:space="preserve"> PAGE </w:instrText>
    </w:r>
    <w:r w:rsidR="00C24340">
      <w:fldChar w:fldCharType="separate"/>
    </w:r>
    <w:r w:rsidR="001C23DF">
      <w:rPr>
        <w:noProof/>
      </w:rPr>
      <w:t>1</w:t>
    </w:r>
    <w:r w:rsidR="00C24340">
      <w:fldChar w:fldCharType="end"/>
    </w:r>
    <w:r w:rsidR="00D901C9">
      <w:t xml:space="preserve"> of </w:t>
    </w:r>
    <w:r w:rsidR="00C24340">
      <w:fldChar w:fldCharType="begin"/>
    </w:r>
    <w:r w:rsidR="005B02DD">
      <w:instrText xml:space="preserve"> NUMPAGES </w:instrText>
    </w:r>
    <w:r w:rsidR="00C24340">
      <w:fldChar w:fldCharType="separate"/>
    </w:r>
    <w:r w:rsidR="001C23DF">
      <w:rPr>
        <w:noProof/>
      </w:rPr>
      <w:t>1</w:t>
    </w:r>
    <w:r w:rsidR="00C24340">
      <w:rPr>
        <w:noProof/>
      </w:rPr>
      <w:fldChar w:fldCharType="end"/>
    </w:r>
  </w:p>
  <w:p w14:paraId="67F51CFC" w14:textId="5DB744D3" w:rsidR="00D901C9" w:rsidRPr="002646BA" w:rsidRDefault="00D901C9" w:rsidP="00156FBF">
    <w:pPr>
      <w:tabs>
        <w:tab w:val="left" w:pos="10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1486" w14:textId="77777777" w:rsidR="00D901C9" w:rsidRDefault="00D901C9" w:rsidP="00855CB4">
    <w:pPr>
      <w:pStyle w:val="Footer"/>
      <w:jc w:val="right"/>
    </w:pPr>
    <w:r>
      <w:t xml:space="preserve">Page </w:t>
    </w:r>
    <w:r w:rsidR="00C24340">
      <w:fldChar w:fldCharType="begin"/>
    </w:r>
    <w:r>
      <w:instrText xml:space="preserve"> PAGE </w:instrText>
    </w:r>
    <w:r w:rsidR="00C24340">
      <w:fldChar w:fldCharType="separate"/>
    </w:r>
    <w:r>
      <w:rPr>
        <w:noProof/>
      </w:rPr>
      <w:t>1</w:t>
    </w:r>
    <w:r w:rsidR="00C24340">
      <w:fldChar w:fldCharType="end"/>
    </w:r>
    <w:r>
      <w:t xml:space="preserve"> of </w:t>
    </w:r>
    <w:r w:rsidR="00C24340">
      <w:fldChar w:fldCharType="begin"/>
    </w:r>
    <w:r w:rsidR="005B02DD">
      <w:instrText xml:space="preserve"> NUMPAGES </w:instrText>
    </w:r>
    <w:r w:rsidR="00C24340">
      <w:fldChar w:fldCharType="separate"/>
    </w:r>
    <w:r>
      <w:rPr>
        <w:noProof/>
      </w:rPr>
      <w:t>1</w:t>
    </w:r>
    <w:r w:rsidR="00C2434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78E64" w14:textId="77777777" w:rsidR="00A90F49" w:rsidRDefault="00A90F49" w:rsidP="00113B9F">
      <w:r>
        <w:separator/>
      </w:r>
    </w:p>
  </w:footnote>
  <w:footnote w:type="continuationSeparator" w:id="0">
    <w:p w14:paraId="3B2D473A" w14:textId="77777777" w:rsidR="00A90F49" w:rsidRDefault="00A90F49" w:rsidP="00113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6D519" w14:textId="77777777" w:rsidR="00D901C9" w:rsidRDefault="00D901C9" w:rsidP="00D218DA">
    <w:pPr>
      <w:pStyle w:val="Default"/>
      <w:framePr w:w="1004" w:wrap="auto" w:vAnchor="page" w:hAnchor="page" w:x="11182" w:y="1"/>
      <w:jc w:val="right"/>
    </w:pPr>
    <w:r>
      <w:rPr>
        <w:noProof/>
        <w:lang w:bidi="he-IL"/>
      </w:rPr>
      <w:drawing>
        <wp:anchor distT="0" distB="0" distL="114300" distR="114300" simplePos="0" relativeHeight="251658240" behindDoc="1" locked="0" layoutInCell="1" allowOverlap="1" wp14:anchorId="0BD695CD" wp14:editId="423D90B2">
          <wp:simplePos x="0" y="0"/>
          <wp:positionH relativeFrom="column">
            <wp:posOffset>27940</wp:posOffset>
          </wp:positionH>
          <wp:positionV relativeFrom="paragraph">
            <wp:posOffset>0</wp:posOffset>
          </wp:positionV>
          <wp:extent cx="605155" cy="1046607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10466070"/>
                  </a:xfrm>
                  <a:prstGeom prst="rect">
                    <a:avLst/>
                  </a:prstGeom>
                  <a:noFill/>
                  <a:ln>
                    <a:noFill/>
                  </a:ln>
                </pic:spPr>
              </pic:pic>
            </a:graphicData>
          </a:graphic>
        </wp:anchor>
      </w:drawing>
    </w:r>
  </w:p>
  <w:p w14:paraId="6A5A0AB4" w14:textId="77777777" w:rsidR="00D901C9" w:rsidRDefault="00D901C9" w:rsidP="00D218DA">
    <w:pPr>
      <w:pStyle w:val="Default"/>
      <w:framePr w:w="1004" w:wrap="auto" w:vAnchor="page" w:hAnchor="page" w:x="11182" w:y="1"/>
    </w:pPr>
  </w:p>
  <w:p w14:paraId="1B598784" w14:textId="77777777" w:rsidR="00D901C9" w:rsidRDefault="00D90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4591"/>
    <w:multiLevelType w:val="hybridMultilevel"/>
    <w:tmpl w:val="E4B478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C5B23"/>
    <w:multiLevelType w:val="hybridMultilevel"/>
    <w:tmpl w:val="18B2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F23FE"/>
    <w:multiLevelType w:val="hybridMultilevel"/>
    <w:tmpl w:val="0194E4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50482"/>
    <w:multiLevelType w:val="hybridMultilevel"/>
    <w:tmpl w:val="6DA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065C5"/>
    <w:multiLevelType w:val="hybridMultilevel"/>
    <w:tmpl w:val="FAAEA2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D57556"/>
    <w:multiLevelType w:val="hybridMultilevel"/>
    <w:tmpl w:val="6AA820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94CD7"/>
    <w:multiLevelType w:val="hybridMultilevel"/>
    <w:tmpl w:val="1A7E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F5D09"/>
    <w:multiLevelType w:val="hybridMultilevel"/>
    <w:tmpl w:val="C8A030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22879"/>
    <w:multiLevelType w:val="hybridMultilevel"/>
    <w:tmpl w:val="037282EC"/>
    <w:lvl w:ilvl="0" w:tplc="B5006A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013B8"/>
    <w:multiLevelType w:val="hybridMultilevel"/>
    <w:tmpl w:val="6E96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A3A91"/>
    <w:multiLevelType w:val="hybridMultilevel"/>
    <w:tmpl w:val="17DC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
  </w:num>
  <w:num w:numId="5">
    <w:abstractNumId w:val="5"/>
  </w:num>
  <w:num w:numId="6">
    <w:abstractNumId w:val="7"/>
  </w:num>
  <w:num w:numId="7">
    <w:abstractNumId w:val="2"/>
  </w:num>
  <w:num w:numId="8">
    <w:abstractNumId w:val="10"/>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3CC"/>
    <w:rsid w:val="0000349F"/>
    <w:rsid w:val="000117A2"/>
    <w:rsid w:val="000226EC"/>
    <w:rsid w:val="00024125"/>
    <w:rsid w:val="00044345"/>
    <w:rsid w:val="00052522"/>
    <w:rsid w:val="0005615C"/>
    <w:rsid w:val="000833E4"/>
    <w:rsid w:val="00085010"/>
    <w:rsid w:val="00093377"/>
    <w:rsid w:val="000A21AD"/>
    <w:rsid w:val="000B2EEE"/>
    <w:rsid w:val="000F4475"/>
    <w:rsid w:val="00100D2B"/>
    <w:rsid w:val="001076A0"/>
    <w:rsid w:val="00113B9F"/>
    <w:rsid w:val="00125B59"/>
    <w:rsid w:val="00134480"/>
    <w:rsid w:val="0014320D"/>
    <w:rsid w:val="0015269D"/>
    <w:rsid w:val="00156FBF"/>
    <w:rsid w:val="001649F1"/>
    <w:rsid w:val="00175259"/>
    <w:rsid w:val="001833AF"/>
    <w:rsid w:val="00192940"/>
    <w:rsid w:val="001958E9"/>
    <w:rsid w:val="001A0AFE"/>
    <w:rsid w:val="001A4065"/>
    <w:rsid w:val="001A7571"/>
    <w:rsid w:val="001C23DF"/>
    <w:rsid w:val="001D166E"/>
    <w:rsid w:val="001E1D3E"/>
    <w:rsid w:val="001E307C"/>
    <w:rsid w:val="001F64BF"/>
    <w:rsid w:val="00203CE2"/>
    <w:rsid w:val="002054E3"/>
    <w:rsid w:val="002061BD"/>
    <w:rsid w:val="00222B94"/>
    <w:rsid w:val="002326BF"/>
    <w:rsid w:val="002361FA"/>
    <w:rsid w:val="0024169C"/>
    <w:rsid w:val="002431E2"/>
    <w:rsid w:val="002458B7"/>
    <w:rsid w:val="00247A5C"/>
    <w:rsid w:val="002602D3"/>
    <w:rsid w:val="002646BA"/>
    <w:rsid w:val="00275F20"/>
    <w:rsid w:val="0028696C"/>
    <w:rsid w:val="00291FA2"/>
    <w:rsid w:val="00293F23"/>
    <w:rsid w:val="002B50CC"/>
    <w:rsid w:val="002B7509"/>
    <w:rsid w:val="002C29C4"/>
    <w:rsid w:val="002D5D96"/>
    <w:rsid w:val="002F6AB9"/>
    <w:rsid w:val="00320348"/>
    <w:rsid w:val="003416E4"/>
    <w:rsid w:val="003440DF"/>
    <w:rsid w:val="00351763"/>
    <w:rsid w:val="00357527"/>
    <w:rsid w:val="00357A01"/>
    <w:rsid w:val="0037167C"/>
    <w:rsid w:val="00377B58"/>
    <w:rsid w:val="003853AB"/>
    <w:rsid w:val="00390149"/>
    <w:rsid w:val="00396951"/>
    <w:rsid w:val="003A36AF"/>
    <w:rsid w:val="003B5E22"/>
    <w:rsid w:val="003C4716"/>
    <w:rsid w:val="003C4B46"/>
    <w:rsid w:val="003D09A9"/>
    <w:rsid w:val="003D266B"/>
    <w:rsid w:val="003D3723"/>
    <w:rsid w:val="003D58CE"/>
    <w:rsid w:val="003E31F6"/>
    <w:rsid w:val="003F1EC1"/>
    <w:rsid w:val="0040709A"/>
    <w:rsid w:val="0042246C"/>
    <w:rsid w:val="0042250B"/>
    <w:rsid w:val="004413C6"/>
    <w:rsid w:val="004450CC"/>
    <w:rsid w:val="00447A6F"/>
    <w:rsid w:val="00461D91"/>
    <w:rsid w:val="004631CA"/>
    <w:rsid w:val="00464B0F"/>
    <w:rsid w:val="00474852"/>
    <w:rsid w:val="00480108"/>
    <w:rsid w:val="004823B4"/>
    <w:rsid w:val="004823CB"/>
    <w:rsid w:val="00492AFB"/>
    <w:rsid w:val="004B4567"/>
    <w:rsid w:val="004C3DB7"/>
    <w:rsid w:val="004D58EF"/>
    <w:rsid w:val="004F6D49"/>
    <w:rsid w:val="0052620D"/>
    <w:rsid w:val="00526571"/>
    <w:rsid w:val="00526DEF"/>
    <w:rsid w:val="0053145B"/>
    <w:rsid w:val="00535014"/>
    <w:rsid w:val="00544E11"/>
    <w:rsid w:val="00546B22"/>
    <w:rsid w:val="00554AA8"/>
    <w:rsid w:val="005669CE"/>
    <w:rsid w:val="00570166"/>
    <w:rsid w:val="0057472D"/>
    <w:rsid w:val="0057797C"/>
    <w:rsid w:val="00583665"/>
    <w:rsid w:val="005845C9"/>
    <w:rsid w:val="005872DE"/>
    <w:rsid w:val="005A3E20"/>
    <w:rsid w:val="005A41DC"/>
    <w:rsid w:val="005B02DD"/>
    <w:rsid w:val="005C66D9"/>
    <w:rsid w:val="005D4CD2"/>
    <w:rsid w:val="005E34B8"/>
    <w:rsid w:val="005E5C85"/>
    <w:rsid w:val="005F734C"/>
    <w:rsid w:val="005F7622"/>
    <w:rsid w:val="00600C97"/>
    <w:rsid w:val="006015B0"/>
    <w:rsid w:val="0060312D"/>
    <w:rsid w:val="00605D26"/>
    <w:rsid w:val="00616654"/>
    <w:rsid w:val="00616A16"/>
    <w:rsid w:val="00617C37"/>
    <w:rsid w:val="00625A01"/>
    <w:rsid w:val="00630419"/>
    <w:rsid w:val="006335B1"/>
    <w:rsid w:val="0063414A"/>
    <w:rsid w:val="00642D44"/>
    <w:rsid w:val="0065120E"/>
    <w:rsid w:val="00653792"/>
    <w:rsid w:val="00655FD5"/>
    <w:rsid w:val="00661CA0"/>
    <w:rsid w:val="00680BB6"/>
    <w:rsid w:val="0069265F"/>
    <w:rsid w:val="0069443D"/>
    <w:rsid w:val="00695E8A"/>
    <w:rsid w:val="00696AA2"/>
    <w:rsid w:val="006977DF"/>
    <w:rsid w:val="006C2F7D"/>
    <w:rsid w:val="006C2FD5"/>
    <w:rsid w:val="006C3AE0"/>
    <w:rsid w:val="006C6787"/>
    <w:rsid w:val="006D1314"/>
    <w:rsid w:val="006D53C0"/>
    <w:rsid w:val="006D6AC9"/>
    <w:rsid w:val="006E2F10"/>
    <w:rsid w:val="006E340F"/>
    <w:rsid w:val="00700F9C"/>
    <w:rsid w:val="00701E06"/>
    <w:rsid w:val="00704065"/>
    <w:rsid w:val="00706A52"/>
    <w:rsid w:val="007071F3"/>
    <w:rsid w:val="007118D3"/>
    <w:rsid w:val="00712543"/>
    <w:rsid w:val="00716D47"/>
    <w:rsid w:val="00716F82"/>
    <w:rsid w:val="00735E8E"/>
    <w:rsid w:val="0075163C"/>
    <w:rsid w:val="007567E8"/>
    <w:rsid w:val="00760C3B"/>
    <w:rsid w:val="007667C4"/>
    <w:rsid w:val="00776B8A"/>
    <w:rsid w:val="00782226"/>
    <w:rsid w:val="00782DC6"/>
    <w:rsid w:val="007830F0"/>
    <w:rsid w:val="0079264E"/>
    <w:rsid w:val="007A10CF"/>
    <w:rsid w:val="007A4BF8"/>
    <w:rsid w:val="007D2960"/>
    <w:rsid w:val="007D4BB3"/>
    <w:rsid w:val="00800E98"/>
    <w:rsid w:val="008030CB"/>
    <w:rsid w:val="00810732"/>
    <w:rsid w:val="00815560"/>
    <w:rsid w:val="00820E43"/>
    <w:rsid w:val="00821E65"/>
    <w:rsid w:val="008248B0"/>
    <w:rsid w:val="00825D7F"/>
    <w:rsid w:val="00837426"/>
    <w:rsid w:val="00852D6C"/>
    <w:rsid w:val="00855003"/>
    <w:rsid w:val="00855CB4"/>
    <w:rsid w:val="0087637D"/>
    <w:rsid w:val="00881211"/>
    <w:rsid w:val="00883EC3"/>
    <w:rsid w:val="00884BA0"/>
    <w:rsid w:val="008C66E5"/>
    <w:rsid w:val="008D4646"/>
    <w:rsid w:val="008E0B98"/>
    <w:rsid w:val="008E41DB"/>
    <w:rsid w:val="008F0A34"/>
    <w:rsid w:val="008F363C"/>
    <w:rsid w:val="0090016B"/>
    <w:rsid w:val="00901C68"/>
    <w:rsid w:val="00913E95"/>
    <w:rsid w:val="0092298C"/>
    <w:rsid w:val="009260E9"/>
    <w:rsid w:val="009278B2"/>
    <w:rsid w:val="00930FB9"/>
    <w:rsid w:val="00931014"/>
    <w:rsid w:val="00931A10"/>
    <w:rsid w:val="009339A3"/>
    <w:rsid w:val="00937A31"/>
    <w:rsid w:val="0095436F"/>
    <w:rsid w:val="009550A5"/>
    <w:rsid w:val="00961513"/>
    <w:rsid w:val="009674AE"/>
    <w:rsid w:val="009855F1"/>
    <w:rsid w:val="00987DE6"/>
    <w:rsid w:val="009953D6"/>
    <w:rsid w:val="00997031"/>
    <w:rsid w:val="009C1EF8"/>
    <w:rsid w:val="009D3664"/>
    <w:rsid w:val="009D73CC"/>
    <w:rsid w:val="009F4CC3"/>
    <w:rsid w:val="00A02DEA"/>
    <w:rsid w:val="00A047BE"/>
    <w:rsid w:val="00A06495"/>
    <w:rsid w:val="00A175AA"/>
    <w:rsid w:val="00A214F4"/>
    <w:rsid w:val="00A21635"/>
    <w:rsid w:val="00A346FF"/>
    <w:rsid w:val="00A448FF"/>
    <w:rsid w:val="00A521C9"/>
    <w:rsid w:val="00A74B9B"/>
    <w:rsid w:val="00A848E9"/>
    <w:rsid w:val="00A84E69"/>
    <w:rsid w:val="00A852DF"/>
    <w:rsid w:val="00A90F49"/>
    <w:rsid w:val="00A9750C"/>
    <w:rsid w:val="00AA444D"/>
    <w:rsid w:val="00AA5039"/>
    <w:rsid w:val="00AA7843"/>
    <w:rsid w:val="00AB065C"/>
    <w:rsid w:val="00AB77E0"/>
    <w:rsid w:val="00AC710A"/>
    <w:rsid w:val="00AE2E6D"/>
    <w:rsid w:val="00AE47A0"/>
    <w:rsid w:val="00AF336D"/>
    <w:rsid w:val="00AF70FD"/>
    <w:rsid w:val="00B02CA0"/>
    <w:rsid w:val="00B068AD"/>
    <w:rsid w:val="00B078B1"/>
    <w:rsid w:val="00B07D0C"/>
    <w:rsid w:val="00B3137D"/>
    <w:rsid w:val="00B46BB3"/>
    <w:rsid w:val="00B4750C"/>
    <w:rsid w:val="00B61911"/>
    <w:rsid w:val="00B74001"/>
    <w:rsid w:val="00B76293"/>
    <w:rsid w:val="00B8042B"/>
    <w:rsid w:val="00B93D9B"/>
    <w:rsid w:val="00B95EBA"/>
    <w:rsid w:val="00BA0352"/>
    <w:rsid w:val="00BA0709"/>
    <w:rsid w:val="00BA66A8"/>
    <w:rsid w:val="00BA7F63"/>
    <w:rsid w:val="00BB19E9"/>
    <w:rsid w:val="00BB7D10"/>
    <w:rsid w:val="00BC0930"/>
    <w:rsid w:val="00BC16F5"/>
    <w:rsid w:val="00BC2941"/>
    <w:rsid w:val="00BC3379"/>
    <w:rsid w:val="00BD3713"/>
    <w:rsid w:val="00BD5C18"/>
    <w:rsid w:val="00BD5FAF"/>
    <w:rsid w:val="00BD6A93"/>
    <w:rsid w:val="00BE0024"/>
    <w:rsid w:val="00BE5586"/>
    <w:rsid w:val="00BF297E"/>
    <w:rsid w:val="00C05B91"/>
    <w:rsid w:val="00C168FC"/>
    <w:rsid w:val="00C173FC"/>
    <w:rsid w:val="00C24340"/>
    <w:rsid w:val="00C246D0"/>
    <w:rsid w:val="00C34D53"/>
    <w:rsid w:val="00C37772"/>
    <w:rsid w:val="00C4208D"/>
    <w:rsid w:val="00C479FA"/>
    <w:rsid w:val="00C61E39"/>
    <w:rsid w:val="00C6310F"/>
    <w:rsid w:val="00C86C44"/>
    <w:rsid w:val="00CA4E01"/>
    <w:rsid w:val="00CB6E12"/>
    <w:rsid w:val="00CB6E37"/>
    <w:rsid w:val="00CC2C36"/>
    <w:rsid w:val="00CF022B"/>
    <w:rsid w:val="00CF784B"/>
    <w:rsid w:val="00D00224"/>
    <w:rsid w:val="00D017BA"/>
    <w:rsid w:val="00D02AA9"/>
    <w:rsid w:val="00D1618F"/>
    <w:rsid w:val="00D1798D"/>
    <w:rsid w:val="00D218DA"/>
    <w:rsid w:val="00D22EE9"/>
    <w:rsid w:val="00D30D6D"/>
    <w:rsid w:val="00D40483"/>
    <w:rsid w:val="00D746BC"/>
    <w:rsid w:val="00D746F7"/>
    <w:rsid w:val="00D87F52"/>
    <w:rsid w:val="00D901C9"/>
    <w:rsid w:val="00D93F7E"/>
    <w:rsid w:val="00DA2E34"/>
    <w:rsid w:val="00DA661B"/>
    <w:rsid w:val="00DB18EC"/>
    <w:rsid w:val="00DB7A61"/>
    <w:rsid w:val="00DC5A5A"/>
    <w:rsid w:val="00DF50FB"/>
    <w:rsid w:val="00DF5AE4"/>
    <w:rsid w:val="00E003A6"/>
    <w:rsid w:val="00E015F9"/>
    <w:rsid w:val="00E16A15"/>
    <w:rsid w:val="00E265D5"/>
    <w:rsid w:val="00E31E7C"/>
    <w:rsid w:val="00E4390A"/>
    <w:rsid w:val="00E441B3"/>
    <w:rsid w:val="00E57111"/>
    <w:rsid w:val="00E74276"/>
    <w:rsid w:val="00E817A7"/>
    <w:rsid w:val="00E819DF"/>
    <w:rsid w:val="00E9030A"/>
    <w:rsid w:val="00E90FD0"/>
    <w:rsid w:val="00E91B27"/>
    <w:rsid w:val="00EB1FBD"/>
    <w:rsid w:val="00EC34FA"/>
    <w:rsid w:val="00ED0EAC"/>
    <w:rsid w:val="00ED76F3"/>
    <w:rsid w:val="00EE0B43"/>
    <w:rsid w:val="00EE0BF3"/>
    <w:rsid w:val="00F00261"/>
    <w:rsid w:val="00F03C95"/>
    <w:rsid w:val="00F06772"/>
    <w:rsid w:val="00F13231"/>
    <w:rsid w:val="00F1391B"/>
    <w:rsid w:val="00F30F65"/>
    <w:rsid w:val="00F33B1C"/>
    <w:rsid w:val="00F56E0A"/>
    <w:rsid w:val="00F65F84"/>
    <w:rsid w:val="00F702B3"/>
    <w:rsid w:val="00F73537"/>
    <w:rsid w:val="00F852FF"/>
    <w:rsid w:val="00F85583"/>
    <w:rsid w:val="00FC22DB"/>
    <w:rsid w:val="00FC51E8"/>
    <w:rsid w:val="00FD4DD3"/>
    <w:rsid w:val="00FD6096"/>
    <w:rsid w:val="00FE03A0"/>
    <w:rsid w:val="00FE03BF"/>
    <w:rsid w:val="00FE285B"/>
    <w:rsid w:val="00FF099C"/>
    <w:rsid w:val="00FF33F9"/>
    <w:rsid w:val="00FF789D"/>
    <w:rsid w:val="00FF7C3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454D33"/>
  <w15:docId w15:val="{457C3886-C7A1-4291-9EF4-DEC8B60F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26571"/>
    <w:pPr>
      <w:keepNext/>
      <w:jc w:val="right"/>
      <w:outlineLvl w:val="1"/>
    </w:pPr>
    <w:rPr>
      <w:b/>
    </w:rPr>
  </w:style>
  <w:style w:type="paragraph" w:styleId="Heading3">
    <w:name w:val="heading 3"/>
    <w:basedOn w:val="Normal"/>
    <w:next w:val="Normal"/>
    <w:link w:val="Heading3Char"/>
    <w:qFormat/>
    <w:rsid w:val="00526571"/>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Header">
    <w:name w:val="header"/>
    <w:basedOn w:val="Normal"/>
    <w:link w:val="HeaderChar"/>
    <w:uiPriority w:val="99"/>
    <w:unhideWhenUsed/>
    <w:rsid w:val="00113B9F"/>
    <w:pPr>
      <w:tabs>
        <w:tab w:val="center" w:pos="4320"/>
        <w:tab w:val="right" w:pos="8640"/>
      </w:tabs>
    </w:pPr>
  </w:style>
  <w:style w:type="character" w:customStyle="1" w:styleId="HeaderChar">
    <w:name w:val="Header Char"/>
    <w:basedOn w:val="DefaultParagraphFont"/>
    <w:link w:val="Header"/>
    <w:uiPriority w:val="99"/>
    <w:rsid w:val="00113B9F"/>
  </w:style>
  <w:style w:type="paragraph" w:styleId="Footer">
    <w:name w:val="footer"/>
    <w:basedOn w:val="Normal"/>
    <w:link w:val="FooterChar"/>
    <w:uiPriority w:val="99"/>
    <w:unhideWhenUsed/>
    <w:rsid w:val="00113B9F"/>
    <w:pPr>
      <w:tabs>
        <w:tab w:val="center" w:pos="4320"/>
        <w:tab w:val="right" w:pos="8640"/>
      </w:tabs>
    </w:pPr>
  </w:style>
  <w:style w:type="character" w:customStyle="1" w:styleId="FooterChar">
    <w:name w:val="Footer Char"/>
    <w:basedOn w:val="DefaultParagraphFont"/>
    <w:link w:val="Footer"/>
    <w:uiPriority w:val="99"/>
    <w:rsid w:val="00113B9F"/>
  </w:style>
  <w:style w:type="character" w:customStyle="1" w:styleId="Heading2Char">
    <w:name w:val="Heading 2 Char"/>
    <w:link w:val="Heading2"/>
    <w:rsid w:val="00526571"/>
    <w:rPr>
      <w:b/>
    </w:rPr>
  </w:style>
  <w:style w:type="character" w:customStyle="1" w:styleId="Heading3Char">
    <w:name w:val="Heading 3 Char"/>
    <w:link w:val="Heading3"/>
    <w:rsid w:val="00526571"/>
    <w:rPr>
      <w:sz w:val="24"/>
    </w:rPr>
  </w:style>
  <w:style w:type="paragraph" w:styleId="NoSpacing">
    <w:name w:val="No Spacing"/>
    <w:uiPriority w:val="1"/>
    <w:qFormat/>
    <w:rsid w:val="00526571"/>
    <w:rPr>
      <w:rFonts w:ascii="Calibri" w:eastAsia="Calibri" w:hAnsi="Calibri"/>
      <w:sz w:val="22"/>
      <w:szCs w:val="22"/>
    </w:rPr>
  </w:style>
  <w:style w:type="character" w:styleId="Hyperlink">
    <w:name w:val="Hyperlink"/>
    <w:uiPriority w:val="99"/>
    <w:unhideWhenUsed/>
    <w:rsid w:val="003D3723"/>
    <w:rPr>
      <w:color w:val="0000FF"/>
      <w:u w:val="single"/>
    </w:rPr>
  </w:style>
  <w:style w:type="paragraph" w:styleId="BalloonText">
    <w:name w:val="Balloon Text"/>
    <w:basedOn w:val="Normal"/>
    <w:link w:val="BalloonTextChar"/>
    <w:uiPriority w:val="99"/>
    <w:semiHidden/>
    <w:unhideWhenUsed/>
    <w:rsid w:val="009F4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CC3"/>
    <w:rPr>
      <w:rFonts w:ascii="Lucida Grande" w:hAnsi="Lucida Grande" w:cs="Lucida Grande"/>
      <w:sz w:val="18"/>
      <w:szCs w:val="18"/>
    </w:rPr>
  </w:style>
  <w:style w:type="paragraph" w:styleId="Caption">
    <w:name w:val="caption"/>
    <w:basedOn w:val="Normal"/>
    <w:next w:val="Normal"/>
    <w:uiPriority w:val="35"/>
    <w:unhideWhenUsed/>
    <w:qFormat/>
    <w:rsid w:val="000F4475"/>
    <w:pPr>
      <w:spacing w:after="200"/>
    </w:pPr>
    <w:rPr>
      <w:rFonts w:asciiTheme="minorHAnsi" w:eastAsiaTheme="minorHAnsi" w:hAnsiTheme="minorHAnsi" w:cstheme="minorBidi"/>
      <w:b/>
      <w:bCs/>
      <w:color w:val="4F81BD" w:themeColor="accent1"/>
      <w:sz w:val="18"/>
      <w:szCs w:val="18"/>
    </w:rPr>
  </w:style>
  <w:style w:type="character" w:styleId="FollowedHyperlink">
    <w:name w:val="FollowedHyperlink"/>
    <w:basedOn w:val="DefaultParagraphFont"/>
    <w:uiPriority w:val="99"/>
    <w:semiHidden/>
    <w:unhideWhenUsed/>
    <w:rsid w:val="001E307C"/>
    <w:rPr>
      <w:color w:val="800080" w:themeColor="followedHyperlink"/>
      <w:u w:val="single"/>
    </w:rPr>
  </w:style>
  <w:style w:type="table" w:styleId="TableGrid">
    <w:name w:val="Table Grid"/>
    <w:basedOn w:val="TableNormal"/>
    <w:uiPriority w:val="59"/>
    <w:rsid w:val="00931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931A1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9674AE"/>
    <w:pPr>
      <w:ind w:left="720"/>
      <w:contextualSpacing/>
    </w:pPr>
  </w:style>
  <w:style w:type="table" w:styleId="PlainTable1">
    <w:name w:val="Plain Table 1"/>
    <w:basedOn w:val="TableNormal"/>
    <w:uiPriority w:val="99"/>
    <w:rsid w:val="00526DE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99"/>
    <w:rsid w:val="00526D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583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17505">
      <w:bodyDiv w:val="1"/>
      <w:marLeft w:val="0"/>
      <w:marRight w:val="0"/>
      <w:marTop w:val="0"/>
      <w:marBottom w:val="0"/>
      <w:divBdr>
        <w:top w:val="none" w:sz="0" w:space="0" w:color="auto"/>
        <w:left w:val="none" w:sz="0" w:space="0" w:color="auto"/>
        <w:bottom w:val="none" w:sz="0" w:space="0" w:color="auto"/>
        <w:right w:val="none" w:sz="0" w:space="0" w:color="auto"/>
      </w:divBdr>
    </w:div>
    <w:div w:id="360787844">
      <w:bodyDiv w:val="1"/>
      <w:marLeft w:val="0"/>
      <w:marRight w:val="0"/>
      <w:marTop w:val="0"/>
      <w:marBottom w:val="0"/>
      <w:divBdr>
        <w:top w:val="none" w:sz="0" w:space="0" w:color="auto"/>
        <w:left w:val="none" w:sz="0" w:space="0" w:color="auto"/>
        <w:bottom w:val="none" w:sz="0" w:space="0" w:color="auto"/>
        <w:right w:val="none" w:sz="0" w:space="0" w:color="auto"/>
      </w:divBdr>
    </w:div>
    <w:div w:id="477187151">
      <w:bodyDiv w:val="1"/>
      <w:marLeft w:val="0"/>
      <w:marRight w:val="0"/>
      <w:marTop w:val="0"/>
      <w:marBottom w:val="0"/>
      <w:divBdr>
        <w:top w:val="none" w:sz="0" w:space="0" w:color="auto"/>
        <w:left w:val="none" w:sz="0" w:space="0" w:color="auto"/>
        <w:bottom w:val="none" w:sz="0" w:space="0" w:color="auto"/>
        <w:right w:val="none" w:sz="0" w:space="0" w:color="auto"/>
      </w:divBdr>
    </w:div>
    <w:div w:id="2045013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Thompson@usm.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hepolymerinstitut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aglemakerhub.org/hubma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6B75-EB75-194D-A70A-A05C2C4E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2632</Words>
  <Characters>14187</Characters>
  <Application>Microsoft Office Word</Application>
  <DocSecurity>0</DocSecurity>
  <Lines>346</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Thompson</dc:creator>
  <cp:keywords/>
  <dc:description/>
  <cp:lastModifiedBy>Monica Tisack</cp:lastModifiedBy>
  <cp:revision>4</cp:revision>
  <cp:lastPrinted>2020-06-04T20:55:00Z</cp:lastPrinted>
  <dcterms:created xsi:type="dcterms:W3CDTF">2020-06-08T21:16:00Z</dcterms:created>
  <dcterms:modified xsi:type="dcterms:W3CDTF">2020-06-08T21:17:00Z</dcterms:modified>
  <cp:category/>
</cp:coreProperties>
</file>